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DEA3B4" w14:textId="4FE5073A" w:rsidR="00E72D11" w:rsidRDefault="00E72D11" w:rsidP="00E72D11">
      <w:pPr>
        <w:widowControl w:val="0"/>
        <w:spacing w:after="0" w:line="240" w:lineRule="auto"/>
        <w:jc w:val="right"/>
        <w:rPr>
          <w:rFonts w:ascii="Times New Roman" w:hAnsi="Times New Roman"/>
          <w:sz w:val="24"/>
        </w:rPr>
      </w:pPr>
      <w:r>
        <w:rPr>
          <w:rFonts w:ascii="Times New Roman" w:hAnsi="Times New Roman"/>
          <w:sz w:val="28"/>
        </w:rPr>
        <w:t>Проект</w:t>
      </w:r>
    </w:p>
    <w:p w14:paraId="2053263F" w14:textId="77777777" w:rsidR="00E72D11" w:rsidRPr="00E72D11" w:rsidRDefault="00E72D11" w:rsidP="00E72D11">
      <w:pPr>
        <w:widowControl w:val="0"/>
        <w:spacing w:after="0" w:line="240" w:lineRule="auto"/>
        <w:jc w:val="right"/>
        <w:rPr>
          <w:rFonts w:ascii="Times New Roman" w:hAnsi="Times New Roman"/>
          <w:sz w:val="24"/>
        </w:rPr>
      </w:pPr>
    </w:p>
    <w:p w14:paraId="0F3AD6FC" w14:textId="77777777" w:rsidR="00E72D11" w:rsidRDefault="00E72D11" w:rsidP="00E72D11">
      <w:pPr>
        <w:widowControl w:val="0"/>
        <w:spacing w:after="0" w:line="240" w:lineRule="auto"/>
        <w:jc w:val="center"/>
        <w:rPr>
          <w:rFonts w:ascii="Times New Roman" w:hAnsi="Times New Roman"/>
          <w:b/>
          <w:sz w:val="28"/>
        </w:rPr>
      </w:pPr>
      <w:r>
        <w:rPr>
          <w:rFonts w:ascii="Times New Roman" w:hAnsi="Times New Roman"/>
          <w:b/>
          <w:sz w:val="28"/>
        </w:rPr>
        <w:t>ПРАВИТЕЛЬСТВО РОССИЙСКОЙ ФЕДЕРАЦИИ</w:t>
      </w:r>
    </w:p>
    <w:p w14:paraId="5F563A8E" w14:textId="77777777" w:rsidR="00E72D11" w:rsidRDefault="00E72D11" w:rsidP="00E72D11">
      <w:pPr>
        <w:widowControl w:val="0"/>
        <w:spacing w:after="0" w:line="240" w:lineRule="auto"/>
        <w:jc w:val="center"/>
        <w:rPr>
          <w:rFonts w:ascii="Times New Roman" w:hAnsi="Times New Roman"/>
          <w:sz w:val="28"/>
        </w:rPr>
      </w:pPr>
    </w:p>
    <w:p w14:paraId="0A115350" w14:textId="77777777" w:rsidR="00E72D11" w:rsidRDefault="00E72D11" w:rsidP="00E72D11">
      <w:pPr>
        <w:widowControl w:val="0"/>
        <w:spacing w:after="0" w:line="240" w:lineRule="auto"/>
        <w:jc w:val="center"/>
        <w:rPr>
          <w:rFonts w:ascii="Times New Roman" w:hAnsi="Times New Roman"/>
          <w:sz w:val="28"/>
        </w:rPr>
      </w:pPr>
      <w:r>
        <w:rPr>
          <w:rFonts w:ascii="Times New Roman" w:hAnsi="Times New Roman"/>
          <w:sz w:val="28"/>
        </w:rPr>
        <w:t>ПОСТАНОВЛЕНИЕ</w:t>
      </w:r>
    </w:p>
    <w:p w14:paraId="55B5C747" w14:textId="77777777" w:rsidR="00E72D11" w:rsidRDefault="00E72D11" w:rsidP="00E72D11">
      <w:pPr>
        <w:widowControl w:val="0"/>
        <w:spacing w:after="0" w:line="240" w:lineRule="auto"/>
        <w:jc w:val="center"/>
        <w:rPr>
          <w:rFonts w:ascii="Times New Roman" w:hAnsi="Times New Roman"/>
          <w:sz w:val="48"/>
        </w:rPr>
      </w:pPr>
    </w:p>
    <w:p w14:paraId="39AAD6DE" w14:textId="77777777" w:rsidR="00E72D11" w:rsidRDefault="00E72D11" w:rsidP="00E72D11">
      <w:pPr>
        <w:widowControl w:val="0"/>
        <w:spacing w:after="0" w:line="240" w:lineRule="auto"/>
        <w:jc w:val="center"/>
        <w:rPr>
          <w:rFonts w:ascii="Times New Roman" w:hAnsi="Times New Roman"/>
          <w:sz w:val="28"/>
        </w:rPr>
      </w:pPr>
      <w:r>
        <w:rPr>
          <w:rFonts w:ascii="Times New Roman" w:hAnsi="Times New Roman"/>
          <w:sz w:val="28"/>
        </w:rPr>
        <w:t>от «___» _________ 2021 г. №_____</w:t>
      </w:r>
    </w:p>
    <w:p w14:paraId="6A01E7F3" w14:textId="77777777" w:rsidR="00E72D11" w:rsidRDefault="00E72D11" w:rsidP="00E72D11">
      <w:pPr>
        <w:widowControl w:val="0"/>
        <w:spacing w:after="0" w:line="240" w:lineRule="auto"/>
        <w:jc w:val="center"/>
        <w:rPr>
          <w:rFonts w:ascii="Times New Roman" w:hAnsi="Times New Roman"/>
          <w:sz w:val="48"/>
        </w:rPr>
      </w:pPr>
    </w:p>
    <w:p w14:paraId="662C454B" w14:textId="77777777" w:rsidR="00E72D11" w:rsidRPr="004D1085" w:rsidRDefault="00E72D11" w:rsidP="00E72D11">
      <w:pPr>
        <w:spacing w:after="0" w:line="360" w:lineRule="atLeast"/>
        <w:jc w:val="center"/>
        <w:rPr>
          <w:rFonts w:ascii="Times New Roman" w:hAnsi="Times New Roman"/>
          <w:sz w:val="28"/>
          <w:szCs w:val="28"/>
        </w:rPr>
      </w:pPr>
      <w:r w:rsidRPr="004D1085">
        <w:rPr>
          <w:rFonts w:ascii="Times New Roman" w:hAnsi="Times New Roman"/>
          <w:sz w:val="28"/>
          <w:szCs w:val="28"/>
        </w:rPr>
        <w:t>МОСКВА</w:t>
      </w:r>
    </w:p>
    <w:p w14:paraId="4B6B3D4A" w14:textId="77777777" w:rsidR="00E72D11" w:rsidRPr="004D1085" w:rsidRDefault="00E72D11" w:rsidP="00E72D11">
      <w:pPr>
        <w:spacing w:after="0" w:line="360" w:lineRule="atLeast"/>
        <w:rPr>
          <w:rFonts w:ascii="Times New Roman" w:hAnsi="Times New Roman"/>
          <w:sz w:val="28"/>
          <w:szCs w:val="28"/>
        </w:rPr>
      </w:pPr>
    </w:p>
    <w:p w14:paraId="6C1B2110" w14:textId="77777777" w:rsidR="00E72D11" w:rsidRDefault="00E72D11" w:rsidP="00E72D11">
      <w:pPr>
        <w:spacing w:after="0" w:line="360" w:lineRule="atLeast"/>
        <w:jc w:val="center"/>
        <w:rPr>
          <w:rFonts w:ascii="Times New Roman" w:hAnsi="Times New Roman"/>
          <w:b/>
          <w:sz w:val="28"/>
          <w:szCs w:val="28"/>
        </w:rPr>
      </w:pPr>
      <w:r w:rsidRPr="004D1085">
        <w:rPr>
          <w:rFonts w:ascii="Times New Roman" w:hAnsi="Times New Roman"/>
          <w:b/>
          <w:sz w:val="28"/>
          <w:szCs w:val="28"/>
        </w:rPr>
        <w:t>Об утверждении Правил предоставления</w:t>
      </w:r>
      <w:r>
        <w:rPr>
          <w:rFonts w:ascii="Times New Roman" w:hAnsi="Times New Roman"/>
          <w:b/>
          <w:sz w:val="28"/>
          <w:szCs w:val="28"/>
        </w:rPr>
        <w:t xml:space="preserve"> и распределения</w:t>
      </w:r>
      <w:r w:rsidRPr="004D1085">
        <w:rPr>
          <w:rFonts w:ascii="Times New Roman" w:hAnsi="Times New Roman"/>
          <w:b/>
          <w:sz w:val="28"/>
          <w:szCs w:val="28"/>
        </w:rPr>
        <w:t xml:space="preserve"> субсидий из федерального бюджета бюджетам субъектов Российской Федерации на осуществление </w:t>
      </w:r>
      <w:r>
        <w:rPr>
          <w:rFonts w:ascii="Times New Roman" w:hAnsi="Times New Roman"/>
          <w:b/>
          <w:sz w:val="28"/>
          <w:szCs w:val="28"/>
        </w:rPr>
        <w:t>государственной</w:t>
      </w:r>
      <w:r w:rsidRPr="004D1085">
        <w:rPr>
          <w:rFonts w:ascii="Times New Roman" w:hAnsi="Times New Roman"/>
          <w:b/>
          <w:sz w:val="28"/>
          <w:szCs w:val="28"/>
        </w:rPr>
        <w:t xml:space="preserve"> поддержки </w:t>
      </w:r>
      <w:r w:rsidRPr="00175AD6">
        <w:rPr>
          <w:rFonts w:ascii="Times New Roman" w:hAnsi="Times New Roman"/>
          <w:b/>
          <w:sz w:val="28"/>
          <w:szCs w:val="28"/>
        </w:rPr>
        <w:t>реализации общественных инициатив, направленных на развитие туристической инфраструктуры</w:t>
      </w:r>
    </w:p>
    <w:p w14:paraId="67D05334" w14:textId="77777777" w:rsidR="00E72D11" w:rsidRPr="00175AD6" w:rsidRDefault="00E72D11" w:rsidP="00E72D11">
      <w:pPr>
        <w:spacing w:after="0" w:line="360" w:lineRule="atLeast"/>
        <w:jc w:val="center"/>
        <w:rPr>
          <w:rFonts w:ascii="Times New Roman" w:hAnsi="Times New Roman"/>
          <w:b/>
          <w:sz w:val="28"/>
          <w:szCs w:val="28"/>
        </w:rPr>
      </w:pPr>
    </w:p>
    <w:p w14:paraId="3E14DD6A" w14:textId="77777777" w:rsidR="00E72D11" w:rsidRPr="004D1085" w:rsidRDefault="00E72D11" w:rsidP="00E72D11">
      <w:pPr>
        <w:spacing w:after="0" w:line="360" w:lineRule="atLeast"/>
        <w:ind w:firstLine="709"/>
        <w:jc w:val="both"/>
        <w:rPr>
          <w:rFonts w:ascii="Times New Roman" w:hAnsi="Times New Roman"/>
          <w:sz w:val="28"/>
          <w:szCs w:val="28"/>
        </w:rPr>
      </w:pPr>
      <w:r w:rsidRPr="004D1085">
        <w:rPr>
          <w:rFonts w:ascii="Times New Roman" w:hAnsi="Times New Roman"/>
          <w:sz w:val="28"/>
          <w:szCs w:val="28"/>
        </w:rPr>
        <w:t>Правительство Российской Федерации постановляет:</w:t>
      </w:r>
    </w:p>
    <w:p w14:paraId="417EF816" w14:textId="77777777" w:rsidR="00E72D11" w:rsidRPr="004D1085" w:rsidRDefault="00E72D11" w:rsidP="00E72D11">
      <w:pPr>
        <w:spacing w:after="0" w:line="360" w:lineRule="atLeast"/>
        <w:ind w:firstLine="709"/>
        <w:jc w:val="both"/>
        <w:rPr>
          <w:rFonts w:ascii="Times New Roman" w:hAnsi="Times New Roman"/>
          <w:sz w:val="28"/>
          <w:szCs w:val="28"/>
        </w:rPr>
      </w:pPr>
    </w:p>
    <w:p w14:paraId="3F002FE5" w14:textId="77777777" w:rsidR="00E72D11" w:rsidRDefault="00E72D11" w:rsidP="00E72D11">
      <w:pPr>
        <w:pStyle w:val="af3"/>
        <w:numPr>
          <w:ilvl w:val="0"/>
          <w:numId w:val="13"/>
        </w:numPr>
        <w:spacing w:after="0" w:line="240" w:lineRule="auto"/>
        <w:ind w:left="0" w:firstLine="709"/>
        <w:jc w:val="both"/>
        <w:rPr>
          <w:rFonts w:ascii="Times New Roman" w:hAnsi="Times New Roman"/>
          <w:sz w:val="28"/>
          <w:szCs w:val="28"/>
        </w:rPr>
      </w:pPr>
      <w:r w:rsidRPr="00EC6966">
        <w:rPr>
          <w:rFonts w:ascii="Times New Roman" w:hAnsi="Times New Roman"/>
          <w:sz w:val="28"/>
          <w:szCs w:val="28"/>
        </w:rPr>
        <w:t xml:space="preserve">Утвердить прилагаемые Правила </w:t>
      </w:r>
      <w:r w:rsidRPr="00175AD6">
        <w:rPr>
          <w:rFonts w:ascii="Times New Roman" w:hAnsi="Times New Roman"/>
          <w:sz w:val="28"/>
          <w:szCs w:val="28"/>
        </w:rPr>
        <w:t>предоставления</w:t>
      </w:r>
      <w:r>
        <w:rPr>
          <w:rFonts w:ascii="Times New Roman" w:hAnsi="Times New Roman"/>
          <w:sz w:val="28"/>
          <w:szCs w:val="28"/>
        </w:rPr>
        <w:t xml:space="preserve"> и распределения</w:t>
      </w:r>
      <w:r w:rsidRPr="00175AD6">
        <w:rPr>
          <w:rFonts w:ascii="Times New Roman" w:hAnsi="Times New Roman"/>
          <w:sz w:val="28"/>
          <w:szCs w:val="28"/>
        </w:rPr>
        <w:t xml:space="preserve"> субсидий из федерального бюджета бюджетам субъектов Российской Федерации на осуществление </w:t>
      </w:r>
      <w:r>
        <w:rPr>
          <w:rFonts w:ascii="Times New Roman" w:hAnsi="Times New Roman"/>
          <w:sz w:val="28"/>
          <w:szCs w:val="28"/>
        </w:rPr>
        <w:t>государственной</w:t>
      </w:r>
      <w:r w:rsidRPr="00175AD6">
        <w:rPr>
          <w:rFonts w:ascii="Times New Roman" w:hAnsi="Times New Roman"/>
          <w:sz w:val="28"/>
          <w:szCs w:val="28"/>
        </w:rPr>
        <w:t xml:space="preserve"> поддержки реализации общественных инициатив, направленных на развитие туристической инфраструктуры</w:t>
      </w:r>
      <w:r w:rsidRPr="00EC6966">
        <w:rPr>
          <w:rFonts w:ascii="Times New Roman" w:hAnsi="Times New Roman"/>
          <w:sz w:val="28"/>
          <w:szCs w:val="28"/>
        </w:rPr>
        <w:t>.</w:t>
      </w:r>
    </w:p>
    <w:p w14:paraId="053A3E1C" w14:textId="77777777" w:rsidR="00E72D11" w:rsidRPr="0050592F" w:rsidRDefault="00E72D11" w:rsidP="00E72D11">
      <w:pPr>
        <w:pStyle w:val="af3"/>
        <w:numPr>
          <w:ilvl w:val="0"/>
          <w:numId w:val="13"/>
        </w:numPr>
        <w:spacing w:after="0" w:line="240" w:lineRule="auto"/>
        <w:ind w:left="0" w:firstLine="709"/>
        <w:jc w:val="both"/>
        <w:rPr>
          <w:rFonts w:ascii="Times New Roman" w:hAnsi="Times New Roman"/>
          <w:sz w:val="28"/>
          <w:szCs w:val="28"/>
        </w:rPr>
      </w:pPr>
      <w:r w:rsidRPr="0050592F">
        <w:rPr>
          <w:rFonts w:ascii="Times New Roman" w:hAnsi="Times New Roman"/>
          <w:sz w:val="28"/>
          <w:szCs w:val="28"/>
        </w:rPr>
        <w:t>Установить, что</w:t>
      </w:r>
      <w:r w:rsidRPr="0050592F">
        <w:t xml:space="preserve"> </w:t>
      </w:r>
      <w:r w:rsidRPr="0050592F">
        <w:rPr>
          <w:rFonts w:ascii="Times New Roman" w:hAnsi="Times New Roman"/>
          <w:sz w:val="28"/>
          <w:szCs w:val="28"/>
        </w:rPr>
        <w:t>распределение субсидий между бюджетами субъектов Российской Федерации на 2022 год утверждается актом Правительства Российской Федерации.</w:t>
      </w:r>
    </w:p>
    <w:p w14:paraId="266D6A73" w14:textId="77777777" w:rsidR="00E72D11" w:rsidRDefault="00E72D11" w:rsidP="00E72D11">
      <w:pPr>
        <w:spacing w:after="0" w:line="360" w:lineRule="atLeast"/>
        <w:jc w:val="both"/>
        <w:rPr>
          <w:rFonts w:ascii="Times New Roman" w:hAnsi="Times New Roman"/>
          <w:b/>
          <w:sz w:val="28"/>
          <w:szCs w:val="28"/>
        </w:rPr>
      </w:pPr>
    </w:p>
    <w:p w14:paraId="4E99930C" w14:textId="77777777" w:rsidR="00E72D11" w:rsidRDefault="00E72D11" w:rsidP="00E72D11">
      <w:pPr>
        <w:spacing w:after="0" w:line="360" w:lineRule="atLeast"/>
        <w:jc w:val="both"/>
        <w:rPr>
          <w:rFonts w:ascii="Times New Roman" w:hAnsi="Times New Roman"/>
          <w:b/>
          <w:sz w:val="28"/>
          <w:szCs w:val="28"/>
        </w:rPr>
      </w:pPr>
    </w:p>
    <w:p w14:paraId="74AB01F5" w14:textId="77777777" w:rsidR="00E72D11" w:rsidRPr="009C40C5" w:rsidRDefault="00E72D11" w:rsidP="00E72D11">
      <w:pPr>
        <w:autoSpaceDE w:val="0"/>
        <w:autoSpaceDN w:val="0"/>
        <w:spacing w:after="0" w:line="240" w:lineRule="atLeast"/>
        <w:rPr>
          <w:rFonts w:ascii="Times New Roman" w:hAnsi="Times New Roman"/>
          <w:sz w:val="28"/>
          <w:szCs w:val="28"/>
        </w:rPr>
      </w:pPr>
      <w:r w:rsidRPr="009C40C5">
        <w:rPr>
          <w:rFonts w:ascii="Times New Roman" w:hAnsi="Times New Roman"/>
          <w:sz w:val="28"/>
          <w:szCs w:val="28"/>
        </w:rPr>
        <w:t>Председатель Правительства</w:t>
      </w:r>
    </w:p>
    <w:p w14:paraId="5F770299" w14:textId="77777777" w:rsidR="00E72D11" w:rsidRDefault="00E72D11" w:rsidP="00E72D11">
      <w:pPr>
        <w:autoSpaceDE w:val="0"/>
        <w:autoSpaceDN w:val="0"/>
        <w:spacing w:after="0" w:line="240" w:lineRule="atLeast"/>
        <w:rPr>
          <w:rFonts w:ascii="Times New Roman" w:hAnsi="Times New Roman"/>
          <w:sz w:val="28"/>
          <w:szCs w:val="28"/>
        </w:rPr>
        <w:sectPr w:rsidR="00E72D11" w:rsidSect="00C50AAA">
          <w:headerReference w:type="default" r:id="rId7"/>
          <w:headerReference w:type="first" r:id="rId8"/>
          <w:pgSz w:w="11900" w:h="16840"/>
          <w:pgMar w:top="1134" w:right="843" w:bottom="1276" w:left="1701" w:header="567" w:footer="3" w:gutter="0"/>
          <w:pgNumType w:start="2"/>
          <w:cols w:space="720"/>
          <w:noEndnote/>
          <w:docGrid w:linePitch="360"/>
        </w:sectPr>
      </w:pPr>
      <w:r w:rsidRPr="009C40C5">
        <w:rPr>
          <w:rFonts w:ascii="Times New Roman" w:hAnsi="Times New Roman"/>
          <w:sz w:val="28"/>
          <w:szCs w:val="28"/>
        </w:rPr>
        <w:t xml:space="preserve">    Российской</w:t>
      </w:r>
      <w:r w:rsidRPr="009C40C5">
        <w:rPr>
          <w:rFonts w:ascii="Times New Roman" w:hAnsi="Times New Roman"/>
          <w:spacing w:val="-8"/>
          <w:sz w:val="28"/>
          <w:szCs w:val="28"/>
        </w:rPr>
        <w:t xml:space="preserve"> </w:t>
      </w:r>
      <w:r w:rsidRPr="009C40C5">
        <w:rPr>
          <w:rFonts w:ascii="Times New Roman" w:hAnsi="Times New Roman"/>
          <w:sz w:val="28"/>
          <w:szCs w:val="28"/>
        </w:rPr>
        <w:t>Федерации</w:t>
      </w:r>
      <w:r w:rsidRPr="009C40C5">
        <w:rPr>
          <w:rFonts w:ascii="Times New Roman" w:hAnsi="Times New Roman"/>
          <w:sz w:val="28"/>
          <w:szCs w:val="28"/>
        </w:rPr>
        <w:tab/>
        <w:t xml:space="preserve">                                                     М. </w:t>
      </w:r>
      <w:proofErr w:type="spellStart"/>
      <w:r w:rsidRPr="009C40C5">
        <w:rPr>
          <w:rFonts w:ascii="Times New Roman" w:hAnsi="Times New Roman"/>
          <w:sz w:val="28"/>
          <w:szCs w:val="28"/>
        </w:rPr>
        <w:t>Мишустин</w:t>
      </w:r>
      <w:proofErr w:type="spellEnd"/>
      <w:r w:rsidRPr="009C5882">
        <w:rPr>
          <w:rFonts w:ascii="Times New Roman" w:hAnsi="Times New Roman"/>
          <w:sz w:val="28"/>
          <w:szCs w:val="28"/>
        </w:rPr>
        <w:tab/>
      </w:r>
    </w:p>
    <w:p w14:paraId="73AB8551" w14:textId="77777777" w:rsidR="00E72D11" w:rsidRPr="004D1085" w:rsidRDefault="00E72D11" w:rsidP="00E72D11">
      <w:pPr>
        <w:autoSpaceDE w:val="0"/>
        <w:autoSpaceDN w:val="0"/>
        <w:spacing w:after="0" w:line="360" w:lineRule="atLeast"/>
        <w:ind w:left="5670" w:right="-1"/>
        <w:jc w:val="center"/>
        <w:rPr>
          <w:rFonts w:ascii="Times New Roman" w:hAnsi="Times New Roman"/>
          <w:sz w:val="28"/>
          <w:szCs w:val="28"/>
        </w:rPr>
      </w:pPr>
      <w:r w:rsidRPr="004D1085">
        <w:rPr>
          <w:rFonts w:ascii="Times New Roman" w:hAnsi="Times New Roman"/>
          <w:sz w:val="28"/>
          <w:szCs w:val="28"/>
        </w:rPr>
        <w:lastRenderedPageBreak/>
        <w:t>УТВЕРЖДЕНО</w:t>
      </w:r>
    </w:p>
    <w:p w14:paraId="1626572F" w14:textId="77777777" w:rsidR="00E72D11" w:rsidRPr="004D1085" w:rsidRDefault="00E72D11" w:rsidP="00E72D11">
      <w:pPr>
        <w:spacing w:after="0" w:line="360" w:lineRule="atLeast"/>
        <w:ind w:left="5670"/>
        <w:jc w:val="center"/>
        <w:rPr>
          <w:rFonts w:ascii="Times New Roman" w:hAnsi="Times New Roman"/>
          <w:sz w:val="28"/>
          <w:szCs w:val="28"/>
        </w:rPr>
      </w:pPr>
      <w:r w:rsidRPr="004D1085">
        <w:rPr>
          <w:rFonts w:ascii="Times New Roman" w:hAnsi="Times New Roman"/>
          <w:sz w:val="28"/>
          <w:szCs w:val="28"/>
        </w:rPr>
        <w:t>постановлением Правительства</w:t>
      </w:r>
    </w:p>
    <w:p w14:paraId="57EB6922" w14:textId="77777777" w:rsidR="00E72D11" w:rsidRPr="004D1085" w:rsidRDefault="00E72D11" w:rsidP="00E72D11">
      <w:pPr>
        <w:spacing w:after="0" w:line="360" w:lineRule="atLeast"/>
        <w:ind w:left="5670" w:right="424"/>
        <w:jc w:val="center"/>
        <w:rPr>
          <w:rFonts w:ascii="Times New Roman" w:hAnsi="Times New Roman"/>
          <w:sz w:val="28"/>
          <w:szCs w:val="28"/>
        </w:rPr>
      </w:pPr>
      <w:r w:rsidRPr="004D1085">
        <w:rPr>
          <w:rFonts w:ascii="Times New Roman" w:hAnsi="Times New Roman"/>
          <w:sz w:val="28"/>
          <w:szCs w:val="28"/>
        </w:rPr>
        <w:t>Российской Федерации</w:t>
      </w:r>
    </w:p>
    <w:p w14:paraId="7D2D2CFE" w14:textId="77777777" w:rsidR="00E72D11" w:rsidRPr="004D1085" w:rsidRDefault="00E72D11" w:rsidP="00E72D11">
      <w:pPr>
        <w:spacing w:after="0" w:line="360" w:lineRule="atLeast"/>
        <w:ind w:left="5670"/>
        <w:jc w:val="center"/>
        <w:rPr>
          <w:rFonts w:ascii="Times New Roman" w:hAnsi="Times New Roman"/>
          <w:sz w:val="28"/>
          <w:szCs w:val="28"/>
        </w:rPr>
      </w:pPr>
      <w:r w:rsidRPr="004D1085">
        <w:rPr>
          <w:rFonts w:ascii="Times New Roman" w:hAnsi="Times New Roman"/>
          <w:sz w:val="28"/>
          <w:szCs w:val="28"/>
        </w:rPr>
        <w:t xml:space="preserve">от «___» ____________ </w:t>
      </w:r>
      <w:r>
        <w:rPr>
          <w:rFonts w:ascii="Times New Roman" w:hAnsi="Times New Roman"/>
          <w:sz w:val="28"/>
          <w:szCs w:val="28"/>
        </w:rPr>
        <w:t xml:space="preserve">2021 </w:t>
      </w:r>
      <w:r w:rsidRPr="004D1085">
        <w:rPr>
          <w:rFonts w:ascii="Times New Roman" w:hAnsi="Times New Roman"/>
          <w:sz w:val="28"/>
          <w:szCs w:val="28"/>
        </w:rPr>
        <w:t>г.</w:t>
      </w:r>
    </w:p>
    <w:p w14:paraId="4923FED7" w14:textId="77777777" w:rsidR="00E72D11" w:rsidRDefault="00E72D11" w:rsidP="00E72D11">
      <w:pPr>
        <w:spacing w:after="0" w:line="360" w:lineRule="atLeast"/>
        <w:ind w:left="5245"/>
        <w:jc w:val="center"/>
        <w:rPr>
          <w:rFonts w:ascii="Times New Roman" w:hAnsi="Times New Roman"/>
          <w:b/>
          <w:sz w:val="28"/>
          <w:szCs w:val="28"/>
        </w:rPr>
      </w:pPr>
    </w:p>
    <w:p w14:paraId="04F44D9C" w14:textId="77777777" w:rsidR="00E72D11" w:rsidRDefault="00E72D11" w:rsidP="00E72D11">
      <w:pPr>
        <w:spacing w:after="0" w:line="360" w:lineRule="atLeast"/>
        <w:jc w:val="center"/>
        <w:rPr>
          <w:rFonts w:ascii="Times New Roman" w:hAnsi="Times New Roman"/>
          <w:b/>
          <w:sz w:val="28"/>
          <w:szCs w:val="28"/>
        </w:rPr>
      </w:pPr>
    </w:p>
    <w:p w14:paraId="2B52026F" w14:textId="77777777" w:rsidR="00E72D11" w:rsidRPr="004D1085" w:rsidRDefault="00E72D11" w:rsidP="00E72D11">
      <w:pPr>
        <w:spacing w:after="0" w:line="360" w:lineRule="atLeast"/>
        <w:jc w:val="center"/>
        <w:rPr>
          <w:rFonts w:ascii="Times New Roman" w:hAnsi="Times New Roman"/>
          <w:b/>
          <w:sz w:val="28"/>
          <w:szCs w:val="28"/>
        </w:rPr>
      </w:pPr>
      <w:r w:rsidRPr="004D1085">
        <w:rPr>
          <w:rFonts w:ascii="Times New Roman" w:hAnsi="Times New Roman"/>
          <w:b/>
          <w:sz w:val="28"/>
          <w:szCs w:val="28"/>
        </w:rPr>
        <w:t>Правила</w:t>
      </w:r>
    </w:p>
    <w:p w14:paraId="04342EF9" w14:textId="77777777" w:rsidR="00E72D11" w:rsidRDefault="00E72D11" w:rsidP="00E72D11">
      <w:pPr>
        <w:spacing w:after="0" w:line="360" w:lineRule="atLeast"/>
        <w:jc w:val="center"/>
        <w:rPr>
          <w:rFonts w:ascii="Times New Roman" w:hAnsi="Times New Roman"/>
          <w:b/>
          <w:sz w:val="28"/>
          <w:szCs w:val="28"/>
        </w:rPr>
      </w:pPr>
      <w:r w:rsidRPr="004D1085">
        <w:rPr>
          <w:rFonts w:ascii="Times New Roman" w:hAnsi="Times New Roman"/>
          <w:b/>
          <w:sz w:val="28"/>
          <w:szCs w:val="28"/>
        </w:rPr>
        <w:t xml:space="preserve">предоставления </w:t>
      </w:r>
      <w:r>
        <w:rPr>
          <w:rFonts w:ascii="Times New Roman" w:hAnsi="Times New Roman"/>
          <w:b/>
          <w:sz w:val="28"/>
          <w:szCs w:val="28"/>
        </w:rPr>
        <w:t xml:space="preserve">и распределения </w:t>
      </w:r>
      <w:r w:rsidRPr="004D1085">
        <w:rPr>
          <w:rFonts w:ascii="Times New Roman" w:hAnsi="Times New Roman"/>
          <w:b/>
          <w:sz w:val="28"/>
          <w:szCs w:val="28"/>
        </w:rPr>
        <w:t xml:space="preserve">субсидий из федерального бюджета бюджетам субъектов Российской Федерации на осуществление </w:t>
      </w:r>
      <w:r>
        <w:rPr>
          <w:rFonts w:ascii="Times New Roman" w:hAnsi="Times New Roman"/>
          <w:b/>
          <w:sz w:val="28"/>
          <w:szCs w:val="28"/>
        </w:rPr>
        <w:t>государственной</w:t>
      </w:r>
      <w:r w:rsidRPr="004D1085">
        <w:rPr>
          <w:rFonts w:ascii="Times New Roman" w:hAnsi="Times New Roman"/>
          <w:b/>
          <w:sz w:val="28"/>
          <w:szCs w:val="28"/>
        </w:rPr>
        <w:t xml:space="preserve"> поддержки </w:t>
      </w:r>
      <w:r w:rsidRPr="00175AD6">
        <w:rPr>
          <w:rFonts w:ascii="Times New Roman" w:hAnsi="Times New Roman"/>
          <w:b/>
          <w:sz w:val="28"/>
          <w:szCs w:val="28"/>
        </w:rPr>
        <w:t>реализации общественных инициатив, направленных на развитие туристической инфраструктуры</w:t>
      </w:r>
    </w:p>
    <w:p w14:paraId="60FAC758" w14:textId="77777777" w:rsidR="00E72D11" w:rsidRPr="004D1085" w:rsidRDefault="00E72D11" w:rsidP="00E72D11">
      <w:pPr>
        <w:spacing w:after="0" w:line="360" w:lineRule="atLeast"/>
        <w:jc w:val="both"/>
        <w:rPr>
          <w:rFonts w:ascii="Times New Roman" w:hAnsi="Times New Roman"/>
          <w:sz w:val="28"/>
          <w:szCs w:val="28"/>
        </w:rPr>
      </w:pPr>
    </w:p>
    <w:p w14:paraId="0FBE605A" w14:textId="77777777" w:rsidR="00E72D11" w:rsidRPr="004D1085" w:rsidRDefault="00E72D11" w:rsidP="00E72D11">
      <w:pPr>
        <w:pStyle w:val="af3"/>
        <w:numPr>
          <w:ilvl w:val="0"/>
          <w:numId w:val="14"/>
        </w:numPr>
        <w:spacing w:after="0" w:line="360" w:lineRule="atLeast"/>
        <w:ind w:left="0" w:firstLine="709"/>
        <w:jc w:val="both"/>
        <w:rPr>
          <w:rFonts w:ascii="Times New Roman" w:hAnsi="Times New Roman"/>
          <w:sz w:val="28"/>
          <w:szCs w:val="28"/>
        </w:rPr>
      </w:pPr>
      <w:r w:rsidRPr="004D1085">
        <w:rPr>
          <w:rFonts w:ascii="Times New Roman" w:hAnsi="Times New Roman"/>
          <w:sz w:val="28"/>
          <w:szCs w:val="28"/>
        </w:rPr>
        <w:t>Настоящие Правила устанавливают</w:t>
      </w:r>
      <w:r>
        <w:rPr>
          <w:rFonts w:ascii="Times New Roman" w:hAnsi="Times New Roman"/>
          <w:sz w:val="28"/>
          <w:szCs w:val="28"/>
        </w:rPr>
        <w:t xml:space="preserve"> </w:t>
      </w:r>
      <w:r w:rsidRPr="004D1085">
        <w:rPr>
          <w:rFonts w:ascii="Times New Roman" w:hAnsi="Times New Roman"/>
          <w:sz w:val="28"/>
          <w:szCs w:val="28"/>
        </w:rPr>
        <w:t>цели</w:t>
      </w:r>
      <w:r>
        <w:rPr>
          <w:rFonts w:ascii="Times New Roman" w:hAnsi="Times New Roman"/>
          <w:sz w:val="28"/>
          <w:szCs w:val="28"/>
        </w:rPr>
        <w:t>,</w:t>
      </w:r>
      <w:r w:rsidRPr="004D1085">
        <w:rPr>
          <w:rFonts w:ascii="Times New Roman" w:hAnsi="Times New Roman"/>
          <w:sz w:val="28"/>
          <w:szCs w:val="28"/>
        </w:rPr>
        <w:t xml:space="preserve"> условия и порядок предоставления и распределения субсидий из федерального бюджета бюджетам субъектов Российской Федерации</w:t>
      </w:r>
      <w:r>
        <w:rPr>
          <w:rFonts w:ascii="Times New Roman" w:hAnsi="Times New Roman"/>
          <w:sz w:val="28"/>
          <w:szCs w:val="28"/>
        </w:rPr>
        <w:t xml:space="preserve"> </w:t>
      </w:r>
      <w:r w:rsidRPr="00A24C82">
        <w:rPr>
          <w:rFonts w:ascii="Times New Roman" w:hAnsi="Times New Roman"/>
          <w:sz w:val="28"/>
          <w:szCs w:val="28"/>
        </w:rPr>
        <w:t xml:space="preserve">в целях </w:t>
      </w:r>
      <w:proofErr w:type="spellStart"/>
      <w:r w:rsidRPr="00A24C82">
        <w:rPr>
          <w:rFonts w:ascii="Times New Roman" w:hAnsi="Times New Roman"/>
          <w:sz w:val="28"/>
          <w:szCs w:val="28"/>
        </w:rPr>
        <w:t>софинансирования</w:t>
      </w:r>
      <w:proofErr w:type="spellEnd"/>
      <w:r w:rsidRPr="00A24C82">
        <w:rPr>
          <w:rFonts w:ascii="Times New Roman" w:hAnsi="Times New Roman"/>
          <w:sz w:val="28"/>
          <w:szCs w:val="28"/>
        </w:rPr>
        <w:t xml:space="preserve"> расходных обязательств субъектов Российской Федерации, возникающих при реализации региональных проектов, обеспечивающих достижение целей, показателей и результатов федерального проекта «Развитие туристической инфраструктуры», входящего в состав национального проекта «Туризм и индустрия гостеприимства»</w:t>
      </w:r>
      <w:r w:rsidRPr="004D1085">
        <w:rPr>
          <w:rFonts w:ascii="Times New Roman" w:hAnsi="Times New Roman"/>
          <w:sz w:val="28"/>
          <w:szCs w:val="28"/>
        </w:rPr>
        <w:t xml:space="preserve"> на осуществление </w:t>
      </w:r>
      <w:r w:rsidRPr="008716C7">
        <w:rPr>
          <w:rFonts w:ascii="Times New Roman" w:hAnsi="Times New Roman"/>
          <w:sz w:val="28"/>
          <w:szCs w:val="28"/>
        </w:rPr>
        <w:t xml:space="preserve">государственной </w:t>
      </w:r>
      <w:r w:rsidRPr="004D1085">
        <w:rPr>
          <w:rFonts w:ascii="Times New Roman" w:hAnsi="Times New Roman"/>
          <w:sz w:val="28"/>
          <w:szCs w:val="28"/>
        </w:rPr>
        <w:t xml:space="preserve">поддержки </w:t>
      </w:r>
      <w:r w:rsidRPr="00175AD6">
        <w:rPr>
          <w:rFonts w:ascii="Times New Roman" w:hAnsi="Times New Roman"/>
          <w:sz w:val="28"/>
          <w:szCs w:val="28"/>
        </w:rPr>
        <w:t>реализации общественных инициатив, направленных на развитие туристической инфраструктуры</w:t>
      </w:r>
      <w:r w:rsidRPr="004D1085">
        <w:rPr>
          <w:rFonts w:ascii="Times New Roman" w:hAnsi="Times New Roman"/>
          <w:sz w:val="28"/>
          <w:szCs w:val="28"/>
        </w:rPr>
        <w:t xml:space="preserve"> (далее соответственно – субсидии).</w:t>
      </w:r>
    </w:p>
    <w:p w14:paraId="158306F5" w14:textId="77777777" w:rsidR="00E72D11" w:rsidRDefault="00E72D11" w:rsidP="00E72D11">
      <w:pPr>
        <w:pStyle w:val="af3"/>
        <w:numPr>
          <w:ilvl w:val="0"/>
          <w:numId w:val="14"/>
        </w:numPr>
        <w:spacing w:after="0" w:line="360" w:lineRule="atLeast"/>
        <w:ind w:left="0" w:firstLine="709"/>
        <w:jc w:val="both"/>
        <w:rPr>
          <w:rFonts w:ascii="Times New Roman" w:hAnsi="Times New Roman"/>
          <w:sz w:val="28"/>
          <w:szCs w:val="28"/>
        </w:rPr>
      </w:pPr>
      <w:r w:rsidRPr="004D1085">
        <w:rPr>
          <w:rFonts w:ascii="Times New Roman" w:hAnsi="Times New Roman"/>
          <w:sz w:val="28"/>
          <w:szCs w:val="28"/>
        </w:rPr>
        <w:t xml:space="preserve">Субсидии предоставляются в целях </w:t>
      </w:r>
      <w:proofErr w:type="spellStart"/>
      <w:r w:rsidRPr="00C426BB">
        <w:rPr>
          <w:rFonts w:ascii="Times New Roman" w:hAnsi="Times New Roman"/>
          <w:sz w:val="28"/>
          <w:szCs w:val="28"/>
        </w:rPr>
        <w:t>софинансирования</w:t>
      </w:r>
      <w:proofErr w:type="spellEnd"/>
      <w:r w:rsidRPr="00C426BB">
        <w:rPr>
          <w:rFonts w:ascii="Times New Roman" w:hAnsi="Times New Roman"/>
          <w:sz w:val="28"/>
          <w:szCs w:val="28"/>
        </w:rPr>
        <w:t xml:space="preserve"> расходных обязательств субъектов Российской Федерации, возникающих при реализации региональных проектов</w:t>
      </w:r>
      <w:r>
        <w:rPr>
          <w:rFonts w:ascii="Times New Roman" w:hAnsi="Times New Roman"/>
          <w:sz w:val="28"/>
          <w:szCs w:val="28"/>
        </w:rPr>
        <w:t xml:space="preserve"> </w:t>
      </w:r>
      <w:r w:rsidRPr="00175AD6">
        <w:rPr>
          <w:rFonts w:ascii="Times New Roman" w:hAnsi="Times New Roman"/>
          <w:sz w:val="28"/>
          <w:szCs w:val="28"/>
        </w:rPr>
        <w:t>общественных инициатив, направленных на развитие туристической инфраструктуры</w:t>
      </w:r>
      <w:r w:rsidRPr="004D1085">
        <w:rPr>
          <w:rFonts w:ascii="Times New Roman" w:hAnsi="Times New Roman"/>
          <w:sz w:val="28"/>
          <w:szCs w:val="28"/>
        </w:rPr>
        <w:t xml:space="preserve">, </w:t>
      </w:r>
      <w:r w:rsidRPr="00A24C82">
        <w:rPr>
          <w:rFonts w:ascii="Times New Roman" w:hAnsi="Times New Roman"/>
          <w:sz w:val="28"/>
          <w:szCs w:val="28"/>
        </w:rPr>
        <w:t>в рамках которых реализуются мероприятия, направленные</w:t>
      </w:r>
      <w:r>
        <w:rPr>
          <w:rFonts w:ascii="Times New Roman" w:hAnsi="Times New Roman"/>
          <w:sz w:val="28"/>
          <w:szCs w:val="28"/>
        </w:rPr>
        <w:t xml:space="preserve"> </w:t>
      </w:r>
      <w:r w:rsidRPr="004D1085">
        <w:rPr>
          <w:rFonts w:ascii="Times New Roman" w:hAnsi="Times New Roman"/>
          <w:sz w:val="28"/>
          <w:szCs w:val="28"/>
        </w:rPr>
        <w:t>на</w:t>
      </w:r>
      <w:r>
        <w:rPr>
          <w:rFonts w:ascii="Times New Roman" w:hAnsi="Times New Roman"/>
          <w:sz w:val="28"/>
          <w:szCs w:val="28"/>
        </w:rPr>
        <w:t>:</w:t>
      </w:r>
      <w:r w:rsidRPr="004D1085">
        <w:rPr>
          <w:rFonts w:ascii="Times New Roman" w:hAnsi="Times New Roman"/>
          <w:sz w:val="28"/>
          <w:szCs w:val="28"/>
        </w:rPr>
        <w:t xml:space="preserve"> </w:t>
      </w:r>
    </w:p>
    <w:p w14:paraId="5EAEA990" w14:textId="77777777" w:rsidR="00E72D11" w:rsidRPr="00E72D11" w:rsidRDefault="00E72D11" w:rsidP="00E72D11">
      <w:pPr>
        <w:pStyle w:val="af3"/>
        <w:numPr>
          <w:ilvl w:val="1"/>
          <w:numId w:val="19"/>
        </w:numPr>
        <w:spacing w:after="0" w:line="360" w:lineRule="atLeast"/>
        <w:ind w:left="0" w:firstLine="709"/>
        <w:jc w:val="both"/>
        <w:rPr>
          <w:rFonts w:ascii="Times New Roman" w:hAnsi="Times New Roman"/>
          <w:color w:val="auto"/>
          <w:sz w:val="28"/>
          <w:szCs w:val="28"/>
        </w:rPr>
      </w:pPr>
      <w:r w:rsidRPr="00E72D11">
        <w:rPr>
          <w:rFonts w:ascii="Times New Roman" w:hAnsi="Times New Roman"/>
          <w:color w:val="auto"/>
          <w:sz w:val="28"/>
          <w:szCs w:val="28"/>
        </w:rPr>
        <w:t>создание и (или) развитие пляжей на побережьях морских и пресных водоемов, в том числе:</w:t>
      </w:r>
    </w:p>
    <w:p w14:paraId="6DABDADE" w14:textId="77777777" w:rsidR="00E72D11" w:rsidRPr="00E72D11" w:rsidRDefault="00E72D11" w:rsidP="00E72D11">
      <w:pPr>
        <w:pStyle w:val="af3"/>
        <w:spacing w:after="0" w:line="360" w:lineRule="atLeast"/>
        <w:ind w:left="0" w:firstLine="709"/>
        <w:jc w:val="both"/>
        <w:rPr>
          <w:rFonts w:ascii="Times New Roman" w:hAnsi="Times New Roman"/>
          <w:color w:val="auto"/>
          <w:sz w:val="28"/>
          <w:szCs w:val="28"/>
        </w:rPr>
      </w:pPr>
      <w:r w:rsidRPr="00E72D11">
        <w:rPr>
          <w:rFonts w:ascii="Times New Roman" w:hAnsi="Times New Roman"/>
          <w:color w:val="auto"/>
          <w:sz w:val="28"/>
          <w:szCs w:val="28"/>
        </w:rPr>
        <w:t>обустройство пляжа в соответствии с требованиями Национального стандарта Российской Федерации;</w:t>
      </w:r>
    </w:p>
    <w:p w14:paraId="74F86384" w14:textId="77777777" w:rsidR="00E72D11" w:rsidRPr="00E72D11" w:rsidRDefault="00E72D11" w:rsidP="00E72D11">
      <w:pPr>
        <w:pStyle w:val="af3"/>
        <w:spacing w:after="0" w:line="360" w:lineRule="atLeast"/>
        <w:ind w:left="0" w:firstLine="709"/>
        <w:jc w:val="both"/>
        <w:rPr>
          <w:rFonts w:ascii="Times New Roman" w:hAnsi="Times New Roman"/>
          <w:color w:val="auto"/>
          <w:sz w:val="28"/>
          <w:szCs w:val="28"/>
        </w:rPr>
      </w:pPr>
      <w:r w:rsidRPr="00E72D11">
        <w:rPr>
          <w:rFonts w:ascii="Times New Roman" w:hAnsi="Times New Roman"/>
          <w:color w:val="auto"/>
          <w:sz w:val="28"/>
          <w:szCs w:val="28"/>
        </w:rPr>
        <w:t>приобретение оборудования;</w:t>
      </w:r>
    </w:p>
    <w:p w14:paraId="780EBC4E" w14:textId="77777777" w:rsidR="00E72D11" w:rsidRPr="00E72D11" w:rsidRDefault="00E72D11" w:rsidP="00E72D11">
      <w:pPr>
        <w:pStyle w:val="af3"/>
        <w:spacing w:after="0" w:line="360" w:lineRule="atLeast"/>
        <w:ind w:left="0" w:firstLine="709"/>
        <w:jc w:val="both"/>
        <w:rPr>
          <w:rFonts w:ascii="Times New Roman" w:hAnsi="Times New Roman"/>
          <w:color w:val="auto"/>
          <w:sz w:val="28"/>
          <w:szCs w:val="28"/>
        </w:rPr>
      </w:pPr>
      <w:r w:rsidRPr="00E72D11">
        <w:rPr>
          <w:rFonts w:ascii="Times New Roman" w:hAnsi="Times New Roman"/>
          <w:color w:val="auto"/>
          <w:sz w:val="28"/>
          <w:szCs w:val="28"/>
        </w:rPr>
        <w:t>обустройство детских и спортивных зон отдыха;</w:t>
      </w:r>
    </w:p>
    <w:p w14:paraId="685AF831" w14:textId="77777777" w:rsidR="00E72D11" w:rsidRPr="00E72D11" w:rsidRDefault="00E72D11" w:rsidP="00E72D11">
      <w:pPr>
        <w:pStyle w:val="af3"/>
        <w:spacing w:after="0" w:line="360" w:lineRule="atLeast"/>
        <w:ind w:left="0" w:firstLine="709"/>
        <w:jc w:val="both"/>
        <w:rPr>
          <w:rFonts w:ascii="Times New Roman" w:hAnsi="Times New Roman"/>
          <w:color w:val="auto"/>
          <w:sz w:val="28"/>
          <w:szCs w:val="28"/>
        </w:rPr>
      </w:pPr>
      <w:r w:rsidRPr="00E72D11">
        <w:rPr>
          <w:rFonts w:ascii="Times New Roman" w:hAnsi="Times New Roman"/>
          <w:color w:val="auto"/>
          <w:sz w:val="28"/>
          <w:szCs w:val="28"/>
        </w:rPr>
        <w:t>создание пунктов общественного питания (некапитальное строительство);</w:t>
      </w:r>
    </w:p>
    <w:p w14:paraId="04F05362" w14:textId="77777777" w:rsidR="00E72D11" w:rsidRPr="00E72D11" w:rsidRDefault="00E72D11" w:rsidP="00E72D11">
      <w:pPr>
        <w:pStyle w:val="af3"/>
        <w:spacing w:after="0" w:line="360" w:lineRule="atLeast"/>
        <w:ind w:left="0" w:firstLine="709"/>
        <w:jc w:val="both"/>
        <w:rPr>
          <w:rFonts w:ascii="Times New Roman" w:hAnsi="Times New Roman"/>
          <w:color w:val="auto"/>
          <w:sz w:val="28"/>
          <w:szCs w:val="28"/>
        </w:rPr>
      </w:pPr>
      <w:r w:rsidRPr="00E72D11">
        <w:rPr>
          <w:rFonts w:ascii="Times New Roman" w:hAnsi="Times New Roman"/>
          <w:color w:val="auto"/>
          <w:sz w:val="28"/>
          <w:szCs w:val="28"/>
        </w:rPr>
        <w:t xml:space="preserve">создание системы безопасности территории пляжа; </w:t>
      </w:r>
    </w:p>
    <w:p w14:paraId="12BB9971" w14:textId="77777777" w:rsidR="00E72D11" w:rsidRPr="00E72D11" w:rsidRDefault="00E72D11" w:rsidP="00E72D11">
      <w:pPr>
        <w:pStyle w:val="af3"/>
        <w:numPr>
          <w:ilvl w:val="1"/>
          <w:numId w:val="19"/>
        </w:numPr>
        <w:spacing w:after="0" w:line="360" w:lineRule="atLeast"/>
        <w:ind w:left="0" w:firstLine="709"/>
        <w:jc w:val="both"/>
        <w:rPr>
          <w:rFonts w:ascii="Times New Roman" w:hAnsi="Times New Roman"/>
          <w:color w:val="auto"/>
          <w:sz w:val="28"/>
          <w:szCs w:val="28"/>
        </w:rPr>
      </w:pPr>
      <w:r w:rsidRPr="00E72D11">
        <w:rPr>
          <w:rFonts w:ascii="Times New Roman" w:hAnsi="Times New Roman"/>
          <w:color w:val="auto"/>
          <w:sz w:val="28"/>
          <w:szCs w:val="28"/>
        </w:rPr>
        <w:t>создание и (или) развитие национальных туристских маршрутов (некапитальное строительство), прошедших экспертизу в соответствии с Порядком определения национальных туристских маршрутов, в том числе:</w:t>
      </w:r>
    </w:p>
    <w:p w14:paraId="41FA386D" w14:textId="5BD7A62B" w:rsidR="00E72D11" w:rsidRPr="00E72D11" w:rsidRDefault="00E72D11" w:rsidP="00E72D11">
      <w:pPr>
        <w:spacing w:after="0" w:line="360" w:lineRule="atLeast"/>
        <w:ind w:firstLine="709"/>
        <w:jc w:val="both"/>
        <w:rPr>
          <w:rFonts w:ascii="Times New Roman" w:hAnsi="Times New Roman"/>
          <w:color w:val="auto"/>
          <w:sz w:val="28"/>
          <w:szCs w:val="28"/>
        </w:rPr>
      </w:pPr>
      <w:r w:rsidRPr="00E72D11">
        <w:rPr>
          <w:rFonts w:ascii="Times New Roman" w:hAnsi="Times New Roman"/>
          <w:color w:val="auto"/>
          <w:sz w:val="28"/>
          <w:szCs w:val="28"/>
        </w:rPr>
        <w:t xml:space="preserve">создание новых объектов туристского показа, а также достройка, </w:t>
      </w:r>
      <w:r w:rsidRPr="002E6F06">
        <w:rPr>
          <w:rFonts w:ascii="Times New Roman" w:hAnsi="Times New Roman"/>
          <w:color w:val="auto"/>
          <w:sz w:val="28"/>
          <w:szCs w:val="28"/>
        </w:rPr>
        <w:t xml:space="preserve">дооборудование, техническое перевооружение, модернизация объектов </w:t>
      </w:r>
      <w:r w:rsidRPr="002E6F06">
        <w:rPr>
          <w:rFonts w:ascii="Times New Roman" w:hAnsi="Times New Roman"/>
          <w:color w:val="auto"/>
          <w:sz w:val="28"/>
          <w:szCs w:val="28"/>
        </w:rPr>
        <w:lastRenderedPageBreak/>
        <w:t xml:space="preserve">туристского </w:t>
      </w:r>
      <w:r w:rsidRPr="00E72D11">
        <w:rPr>
          <w:rFonts w:ascii="Times New Roman" w:hAnsi="Times New Roman"/>
          <w:color w:val="auto"/>
          <w:sz w:val="28"/>
          <w:szCs w:val="28"/>
        </w:rPr>
        <w:t>показа по территории маршрута, включая элементы доступной среды;</w:t>
      </w:r>
    </w:p>
    <w:p w14:paraId="3753862A" w14:textId="6B3F3B35" w:rsidR="00E72D11" w:rsidRPr="00E72D11" w:rsidRDefault="00E72D11" w:rsidP="00E72D11">
      <w:pPr>
        <w:pStyle w:val="af3"/>
        <w:spacing w:after="0" w:line="360" w:lineRule="atLeast"/>
        <w:ind w:left="0" w:firstLine="709"/>
        <w:jc w:val="both"/>
        <w:rPr>
          <w:rFonts w:ascii="Times New Roman" w:hAnsi="Times New Roman"/>
          <w:color w:val="auto"/>
          <w:sz w:val="28"/>
          <w:szCs w:val="28"/>
        </w:rPr>
      </w:pPr>
      <w:r w:rsidRPr="00E72D11">
        <w:rPr>
          <w:rFonts w:ascii="Times New Roman" w:hAnsi="Times New Roman"/>
          <w:color w:val="auto"/>
          <w:sz w:val="28"/>
          <w:szCs w:val="28"/>
        </w:rPr>
        <w:t xml:space="preserve">создание единого дизайн-кода и обустройство объектов туристского показа, объектов размещения в соответствии с утвержденным дизайн-кодом; </w:t>
      </w:r>
    </w:p>
    <w:p w14:paraId="1A4EC78F" w14:textId="77777777" w:rsidR="00E72D11" w:rsidRPr="00E72D11" w:rsidRDefault="00E72D11" w:rsidP="00E72D11">
      <w:pPr>
        <w:pStyle w:val="af3"/>
        <w:spacing w:after="0" w:line="360" w:lineRule="atLeast"/>
        <w:ind w:left="0" w:firstLine="709"/>
        <w:jc w:val="both"/>
        <w:rPr>
          <w:rFonts w:ascii="Times New Roman" w:hAnsi="Times New Roman"/>
          <w:color w:val="auto"/>
          <w:sz w:val="28"/>
          <w:szCs w:val="28"/>
        </w:rPr>
      </w:pPr>
      <w:r w:rsidRPr="00E72D11">
        <w:rPr>
          <w:rFonts w:ascii="Times New Roman" w:hAnsi="Times New Roman"/>
          <w:color w:val="auto"/>
          <w:sz w:val="28"/>
          <w:szCs w:val="28"/>
        </w:rPr>
        <w:t>изготовление и установка элементов системы навигации национальных туристских маршрутов;</w:t>
      </w:r>
    </w:p>
    <w:p w14:paraId="5B4A8BAB" w14:textId="44F125F7" w:rsidR="00E72D11" w:rsidRPr="00E72D11" w:rsidRDefault="00E72D11" w:rsidP="00E72D11">
      <w:pPr>
        <w:pStyle w:val="af3"/>
        <w:spacing w:after="0" w:line="360" w:lineRule="atLeast"/>
        <w:ind w:left="0" w:firstLine="709"/>
        <w:jc w:val="both"/>
        <w:rPr>
          <w:rFonts w:ascii="Times New Roman" w:hAnsi="Times New Roman"/>
          <w:color w:val="auto"/>
          <w:sz w:val="28"/>
          <w:szCs w:val="28"/>
        </w:rPr>
      </w:pPr>
      <w:r w:rsidRPr="00E72D11">
        <w:rPr>
          <w:rFonts w:ascii="Times New Roman" w:hAnsi="Times New Roman"/>
          <w:color w:val="auto"/>
          <w:sz w:val="28"/>
          <w:szCs w:val="28"/>
        </w:rPr>
        <w:t>установка или обустройство туристских информационных центров (формы некапитального строительства);</w:t>
      </w:r>
    </w:p>
    <w:p w14:paraId="55DD0D57" w14:textId="77777777" w:rsidR="00E72D11" w:rsidRPr="00CD384B" w:rsidRDefault="00E72D11" w:rsidP="00E72D11">
      <w:pPr>
        <w:pStyle w:val="af3"/>
        <w:spacing w:after="0" w:line="360" w:lineRule="atLeast"/>
        <w:ind w:left="0" w:firstLine="709"/>
        <w:jc w:val="both"/>
        <w:rPr>
          <w:rFonts w:ascii="Times New Roman" w:hAnsi="Times New Roman"/>
          <w:color w:val="auto"/>
          <w:sz w:val="28"/>
          <w:szCs w:val="28"/>
        </w:rPr>
      </w:pPr>
      <w:r w:rsidRPr="002E6F06">
        <w:rPr>
          <w:rFonts w:ascii="Times New Roman" w:hAnsi="Times New Roman"/>
          <w:color w:val="auto"/>
          <w:sz w:val="28"/>
          <w:szCs w:val="28"/>
        </w:rPr>
        <w:t>приобретение и установка санитарных модулей</w:t>
      </w:r>
      <w:r>
        <w:rPr>
          <w:rFonts w:ascii="Times New Roman" w:hAnsi="Times New Roman"/>
          <w:color w:val="auto"/>
          <w:sz w:val="28"/>
          <w:szCs w:val="28"/>
        </w:rPr>
        <w:t>;</w:t>
      </w:r>
    </w:p>
    <w:p w14:paraId="1C55A3DD" w14:textId="77777777" w:rsidR="00E72D11" w:rsidRPr="00E72D11" w:rsidRDefault="00E72D11" w:rsidP="00E72D11">
      <w:pPr>
        <w:pStyle w:val="af3"/>
        <w:numPr>
          <w:ilvl w:val="1"/>
          <w:numId w:val="19"/>
        </w:numPr>
        <w:spacing w:after="0" w:line="360" w:lineRule="atLeast"/>
        <w:ind w:left="0" w:firstLine="709"/>
        <w:jc w:val="both"/>
        <w:rPr>
          <w:rFonts w:ascii="Times New Roman" w:hAnsi="Times New Roman"/>
          <w:color w:val="auto"/>
          <w:sz w:val="28"/>
          <w:szCs w:val="28"/>
        </w:rPr>
      </w:pPr>
      <w:r w:rsidRPr="004B410F">
        <w:rPr>
          <w:rFonts w:ascii="Times New Roman" w:hAnsi="Times New Roman"/>
          <w:color w:val="auto"/>
          <w:sz w:val="28"/>
          <w:szCs w:val="28"/>
        </w:rPr>
        <w:t>создание и (или) развитие локальных точек притяжения (некапитальное строительство)</w:t>
      </w:r>
      <w:r>
        <w:rPr>
          <w:rFonts w:ascii="Times New Roman" w:hAnsi="Times New Roman"/>
          <w:color w:val="auto"/>
          <w:sz w:val="28"/>
          <w:szCs w:val="28"/>
        </w:rPr>
        <w:t xml:space="preserve">, в том числе </w:t>
      </w:r>
      <w:r w:rsidRPr="004B410F">
        <w:rPr>
          <w:rFonts w:ascii="Times New Roman" w:hAnsi="Times New Roman"/>
          <w:color w:val="auto"/>
          <w:sz w:val="28"/>
          <w:szCs w:val="28"/>
        </w:rPr>
        <w:t>создание, достройка, дооборудование, техническое перевооружение, модернизация, реконструкция</w:t>
      </w:r>
      <w:r>
        <w:rPr>
          <w:rFonts w:ascii="Times New Roman" w:hAnsi="Times New Roman"/>
          <w:color w:val="auto"/>
          <w:sz w:val="28"/>
          <w:szCs w:val="28"/>
        </w:rPr>
        <w:t xml:space="preserve"> о</w:t>
      </w:r>
      <w:r w:rsidRPr="004B410F">
        <w:rPr>
          <w:rFonts w:ascii="Times New Roman" w:hAnsi="Times New Roman"/>
          <w:color w:val="auto"/>
          <w:sz w:val="28"/>
          <w:szCs w:val="28"/>
        </w:rPr>
        <w:t>бъектов прои</w:t>
      </w:r>
      <w:r>
        <w:rPr>
          <w:rFonts w:ascii="Times New Roman" w:hAnsi="Times New Roman"/>
          <w:color w:val="auto"/>
          <w:sz w:val="28"/>
          <w:szCs w:val="28"/>
        </w:rPr>
        <w:t xml:space="preserve">зводственного, социального </w:t>
      </w:r>
      <w:r w:rsidRPr="004B410F">
        <w:rPr>
          <w:rFonts w:ascii="Times New Roman" w:hAnsi="Times New Roman"/>
          <w:color w:val="auto"/>
          <w:sz w:val="28"/>
          <w:szCs w:val="28"/>
        </w:rPr>
        <w:t xml:space="preserve">и </w:t>
      </w:r>
      <w:r w:rsidRPr="00E72D11">
        <w:rPr>
          <w:rFonts w:ascii="Times New Roman" w:hAnsi="Times New Roman"/>
          <w:color w:val="auto"/>
          <w:sz w:val="28"/>
          <w:szCs w:val="28"/>
        </w:rPr>
        <w:t>рекреационного назначения, предназначенных для функционирования сферы туризма в границах национальных туристских маршрутов.</w:t>
      </w:r>
    </w:p>
    <w:p w14:paraId="1C7C2649" w14:textId="77777777" w:rsidR="00E72D11" w:rsidRDefault="00E72D11" w:rsidP="00E72D11">
      <w:pPr>
        <w:pStyle w:val="af3"/>
        <w:numPr>
          <w:ilvl w:val="0"/>
          <w:numId w:val="14"/>
        </w:numPr>
        <w:spacing w:after="0" w:line="360" w:lineRule="atLeast"/>
        <w:ind w:left="0" w:firstLine="709"/>
        <w:jc w:val="both"/>
        <w:rPr>
          <w:rFonts w:ascii="Times New Roman" w:hAnsi="Times New Roman"/>
          <w:sz w:val="28"/>
          <w:szCs w:val="28"/>
        </w:rPr>
      </w:pPr>
      <w:r w:rsidRPr="00A55B37">
        <w:rPr>
          <w:rFonts w:ascii="Times New Roman" w:hAnsi="Times New Roman"/>
          <w:sz w:val="28"/>
          <w:szCs w:val="28"/>
        </w:rPr>
        <w:t>Под общественными инициативами, направленными на развитие туристической инфраструктуры, понимаются предложения</w:t>
      </w:r>
      <w:r>
        <w:rPr>
          <w:rFonts w:ascii="Times New Roman" w:hAnsi="Times New Roman"/>
          <w:sz w:val="28"/>
          <w:szCs w:val="28"/>
        </w:rPr>
        <w:t>:</w:t>
      </w:r>
    </w:p>
    <w:p w14:paraId="61D57F8E" w14:textId="77777777" w:rsidR="00E72D11" w:rsidRDefault="00E72D11" w:rsidP="00E72D11">
      <w:pPr>
        <w:pStyle w:val="af3"/>
        <w:spacing w:after="0" w:line="360" w:lineRule="atLeast"/>
        <w:ind w:left="0" w:firstLine="709"/>
        <w:jc w:val="both"/>
        <w:rPr>
          <w:rFonts w:ascii="Times New Roman" w:hAnsi="Times New Roman"/>
          <w:sz w:val="28"/>
          <w:szCs w:val="28"/>
        </w:rPr>
      </w:pPr>
      <w:r w:rsidRPr="00A55B37">
        <w:rPr>
          <w:rFonts w:ascii="Times New Roman" w:hAnsi="Times New Roman"/>
          <w:sz w:val="28"/>
          <w:szCs w:val="28"/>
        </w:rPr>
        <w:t xml:space="preserve">муниципальных образований </w:t>
      </w:r>
      <w:r>
        <w:rPr>
          <w:rFonts w:ascii="Times New Roman" w:hAnsi="Times New Roman"/>
          <w:sz w:val="28"/>
          <w:szCs w:val="28"/>
        </w:rPr>
        <w:t xml:space="preserve">субъектов Российской Федерации </w:t>
      </w:r>
      <w:r w:rsidRPr="00A55B37">
        <w:rPr>
          <w:rFonts w:ascii="Times New Roman" w:hAnsi="Times New Roman"/>
          <w:sz w:val="28"/>
          <w:szCs w:val="28"/>
        </w:rPr>
        <w:t xml:space="preserve">о реализации проектов, направленных на развитие туристической инфраструктуры в соответствии с </w:t>
      </w:r>
      <w:r>
        <w:rPr>
          <w:rFonts w:ascii="Times New Roman" w:hAnsi="Times New Roman"/>
          <w:sz w:val="28"/>
          <w:szCs w:val="28"/>
        </w:rPr>
        <w:t>пунктом</w:t>
      </w:r>
      <w:r w:rsidRPr="00A55B37">
        <w:rPr>
          <w:rFonts w:ascii="Times New Roman" w:hAnsi="Times New Roman"/>
          <w:sz w:val="28"/>
          <w:szCs w:val="28"/>
        </w:rPr>
        <w:t xml:space="preserve"> 2 настоящих Правил и </w:t>
      </w:r>
      <w:r>
        <w:rPr>
          <w:rFonts w:ascii="Times New Roman" w:hAnsi="Times New Roman"/>
          <w:sz w:val="28"/>
          <w:szCs w:val="28"/>
        </w:rPr>
        <w:t>прошедших конкурсный отбор проектов муниципальных образований, проводимый субъектом Российской Федерации;</w:t>
      </w:r>
    </w:p>
    <w:p w14:paraId="568B5DE6" w14:textId="77777777" w:rsidR="00E72D11" w:rsidRPr="007714A9" w:rsidRDefault="00E72D11" w:rsidP="00E72D11">
      <w:pPr>
        <w:pStyle w:val="af3"/>
        <w:spacing w:after="0" w:line="360" w:lineRule="atLeast"/>
        <w:ind w:left="0" w:firstLine="709"/>
        <w:jc w:val="both"/>
        <w:rPr>
          <w:rFonts w:ascii="Times New Roman" w:hAnsi="Times New Roman"/>
          <w:sz w:val="28"/>
          <w:szCs w:val="28"/>
        </w:rPr>
      </w:pPr>
      <w:r w:rsidRPr="007714A9">
        <w:rPr>
          <w:rFonts w:ascii="Times New Roman" w:hAnsi="Times New Roman"/>
          <w:sz w:val="28"/>
          <w:szCs w:val="28"/>
        </w:rPr>
        <w:t>юридических лиц (за исключением некоммерческих организаций, являющихся государственными (муниципальными) учреждениями) и индивидуальных предпринимателей (далее соответственно – организации, индивидуальные предприниматели) о реализации проектов</w:t>
      </w:r>
      <w:r>
        <w:rPr>
          <w:rFonts w:ascii="Times New Roman" w:hAnsi="Times New Roman"/>
          <w:sz w:val="28"/>
          <w:szCs w:val="28"/>
        </w:rPr>
        <w:t xml:space="preserve"> на территории субъекта Российской Федерации</w:t>
      </w:r>
      <w:r w:rsidRPr="007714A9">
        <w:rPr>
          <w:rFonts w:ascii="Times New Roman" w:hAnsi="Times New Roman"/>
          <w:sz w:val="28"/>
          <w:szCs w:val="28"/>
        </w:rPr>
        <w:t>, направленных на развитие туристической инфраструктуры в соответствии с пункт</w:t>
      </w:r>
      <w:r>
        <w:rPr>
          <w:rFonts w:ascii="Times New Roman" w:hAnsi="Times New Roman"/>
          <w:sz w:val="28"/>
          <w:szCs w:val="28"/>
        </w:rPr>
        <w:t>ом</w:t>
      </w:r>
      <w:r w:rsidRPr="007714A9">
        <w:rPr>
          <w:rFonts w:ascii="Times New Roman" w:hAnsi="Times New Roman"/>
          <w:sz w:val="28"/>
          <w:szCs w:val="28"/>
        </w:rPr>
        <w:t xml:space="preserve"> 2 настоящих Правил </w:t>
      </w:r>
      <w:r>
        <w:rPr>
          <w:rFonts w:ascii="Times New Roman" w:hAnsi="Times New Roman"/>
          <w:sz w:val="28"/>
          <w:szCs w:val="28"/>
        </w:rPr>
        <w:t xml:space="preserve">и прошедших конкурсный отбор проектов, проводимый субъектом Российской Федерации </w:t>
      </w:r>
      <w:r w:rsidRPr="007714A9">
        <w:rPr>
          <w:rFonts w:ascii="Times New Roman" w:hAnsi="Times New Roman"/>
          <w:sz w:val="28"/>
          <w:szCs w:val="28"/>
        </w:rPr>
        <w:t>(далее – проекты).</w:t>
      </w:r>
    </w:p>
    <w:p w14:paraId="3B9E2F4D" w14:textId="77777777" w:rsidR="00E72D11" w:rsidRPr="007D6032" w:rsidRDefault="00E72D11" w:rsidP="00E72D11">
      <w:pPr>
        <w:pStyle w:val="af3"/>
        <w:numPr>
          <w:ilvl w:val="0"/>
          <w:numId w:val="14"/>
        </w:numPr>
        <w:spacing w:after="0" w:line="360" w:lineRule="atLeast"/>
        <w:ind w:left="0" w:firstLine="709"/>
        <w:jc w:val="both"/>
        <w:rPr>
          <w:rFonts w:ascii="Times New Roman" w:hAnsi="Times New Roman"/>
          <w:color w:val="538135" w:themeColor="accent6" w:themeShade="BF"/>
          <w:sz w:val="28"/>
          <w:szCs w:val="28"/>
        </w:rPr>
      </w:pPr>
      <w:r w:rsidRPr="00910D8E">
        <w:rPr>
          <w:rFonts w:ascii="Times New Roman" w:hAnsi="Times New Roman"/>
          <w:sz w:val="28"/>
          <w:szCs w:val="28"/>
        </w:rPr>
        <w:t>Субсидии предоставляются в пределах лимитов бюджетных обязательств, доведенных Федеральному агентству по туризму как получателю средств федерального бюджета, на предоставление субсидии на цели, указанные в пункте 2 настоящих Правил.</w:t>
      </w:r>
      <w:r>
        <w:rPr>
          <w:rFonts w:ascii="Times New Roman" w:hAnsi="Times New Roman"/>
          <w:sz w:val="28"/>
          <w:szCs w:val="28"/>
        </w:rPr>
        <w:t xml:space="preserve"> </w:t>
      </w:r>
    </w:p>
    <w:p w14:paraId="3E896248" w14:textId="77777777" w:rsidR="00E72D11" w:rsidRPr="00B94C7D" w:rsidRDefault="00E72D11" w:rsidP="00E72D11">
      <w:pPr>
        <w:pStyle w:val="af3"/>
        <w:numPr>
          <w:ilvl w:val="0"/>
          <w:numId w:val="14"/>
        </w:numPr>
        <w:spacing w:after="0" w:line="360" w:lineRule="atLeast"/>
        <w:ind w:left="0" w:firstLine="709"/>
        <w:jc w:val="both"/>
        <w:rPr>
          <w:rFonts w:ascii="Times New Roman" w:hAnsi="Times New Roman"/>
          <w:sz w:val="28"/>
          <w:szCs w:val="28"/>
        </w:rPr>
      </w:pPr>
      <w:r w:rsidRPr="00B94C7D">
        <w:rPr>
          <w:rFonts w:ascii="Times New Roman" w:hAnsi="Times New Roman"/>
          <w:sz w:val="28"/>
          <w:szCs w:val="28"/>
        </w:rPr>
        <w:t>Федеральное агентство по туризму ежегодно в первом квартале текущего финансового года:</w:t>
      </w:r>
    </w:p>
    <w:p w14:paraId="378C3EAC" w14:textId="77777777" w:rsidR="00E72D11" w:rsidRPr="00B94C7D" w:rsidRDefault="00E72D11" w:rsidP="00E72D11">
      <w:pPr>
        <w:spacing w:after="0" w:line="360" w:lineRule="atLeast"/>
        <w:ind w:firstLine="709"/>
        <w:jc w:val="both"/>
        <w:rPr>
          <w:rFonts w:ascii="Times New Roman" w:hAnsi="Times New Roman"/>
          <w:sz w:val="28"/>
          <w:szCs w:val="28"/>
        </w:rPr>
      </w:pPr>
      <w:r w:rsidRPr="00B94C7D">
        <w:rPr>
          <w:rFonts w:ascii="Times New Roman" w:hAnsi="Times New Roman"/>
          <w:sz w:val="28"/>
          <w:szCs w:val="28"/>
        </w:rPr>
        <w:t>а) вносит на заседание Правительственной комиссией по развитию туризма в Российской Федерации (далее – Правительственная комиссия) предложения на очередной финансовый год:</w:t>
      </w:r>
    </w:p>
    <w:p w14:paraId="1A4D1026" w14:textId="77777777" w:rsidR="00E72D11" w:rsidRPr="00B94C7D" w:rsidRDefault="00E72D11" w:rsidP="00E72D11">
      <w:pPr>
        <w:spacing w:after="0" w:line="360" w:lineRule="atLeast"/>
        <w:ind w:firstLine="709"/>
        <w:jc w:val="both"/>
        <w:rPr>
          <w:rFonts w:ascii="Times New Roman" w:hAnsi="Times New Roman"/>
          <w:sz w:val="28"/>
          <w:szCs w:val="28"/>
        </w:rPr>
      </w:pPr>
      <w:r w:rsidRPr="00B94C7D">
        <w:rPr>
          <w:rFonts w:ascii="Times New Roman" w:hAnsi="Times New Roman"/>
          <w:sz w:val="28"/>
          <w:szCs w:val="28"/>
        </w:rPr>
        <w:lastRenderedPageBreak/>
        <w:t>по направлениям предоставления субсидии в соответствии с подпунктами 2.1 – 2.</w:t>
      </w:r>
      <w:r>
        <w:rPr>
          <w:rFonts w:ascii="Times New Roman" w:hAnsi="Times New Roman"/>
          <w:sz w:val="28"/>
          <w:szCs w:val="28"/>
        </w:rPr>
        <w:t>3</w:t>
      </w:r>
      <w:r w:rsidRPr="00B94C7D">
        <w:rPr>
          <w:rFonts w:ascii="Times New Roman" w:hAnsi="Times New Roman"/>
          <w:sz w:val="28"/>
          <w:szCs w:val="28"/>
        </w:rPr>
        <w:t xml:space="preserve"> пункта 2 настоящих Правил, по которым будет осуществляться распределение субсидии между субъектами Российской Федерации;</w:t>
      </w:r>
    </w:p>
    <w:p w14:paraId="1971361B" w14:textId="77777777" w:rsidR="00E72D11" w:rsidRPr="00B94C7D" w:rsidRDefault="00E72D11" w:rsidP="00E72D11">
      <w:pPr>
        <w:spacing w:after="0" w:line="360" w:lineRule="atLeast"/>
        <w:ind w:firstLine="709"/>
        <w:jc w:val="both"/>
        <w:rPr>
          <w:rFonts w:ascii="Times New Roman" w:hAnsi="Times New Roman"/>
          <w:color w:val="000000" w:themeColor="text1"/>
          <w:sz w:val="28"/>
          <w:szCs w:val="28"/>
        </w:rPr>
      </w:pPr>
      <w:r w:rsidRPr="00B94C7D">
        <w:rPr>
          <w:rFonts w:ascii="Times New Roman" w:hAnsi="Times New Roman"/>
          <w:color w:val="auto"/>
          <w:sz w:val="28"/>
          <w:szCs w:val="28"/>
        </w:rPr>
        <w:t xml:space="preserve">по предельному </w:t>
      </w:r>
      <w:r w:rsidRPr="00B94C7D">
        <w:rPr>
          <w:rFonts w:ascii="Times New Roman" w:hAnsi="Times New Roman"/>
          <w:color w:val="000000" w:themeColor="text1"/>
          <w:sz w:val="28"/>
          <w:szCs w:val="28"/>
        </w:rPr>
        <w:t>сроку реализации проекта по соответствующему направлению предоставления субсидии;</w:t>
      </w:r>
    </w:p>
    <w:p w14:paraId="27357B68" w14:textId="77777777" w:rsidR="00E72D11" w:rsidRPr="00B94C7D" w:rsidRDefault="00E72D11" w:rsidP="00E72D11">
      <w:pPr>
        <w:spacing w:after="0" w:line="360" w:lineRule="atLeast"/>
        <w:ind w:firstLine="709"/>
        <w:jc w:val="both"/>
        <w:rPr>
          <w:rFonts w:ascii="Times New Roman" w:hAnsi="Times New Roman"/>
          <w:sz w:val="28"/>
          <w:szCs w:val="28"/>
        </w:rPr>
      </w:pPr>
      <w:r w:rsidRPr="00B94C7D">
        <w:rPr>
          <w:rFonts w:ascii="Times New Roman" w:hAnsi="Times New Roman"/>
          <w:sz w:val="28"/>
          <w:szCs w:val="28"/>
        </w:rPr>
        <w:t>по предельному объему субсидии субъекту Российской Федерации, выраженный в процентах от общего объема бюджетных ассигнований федерального бюджета, предусмотренных Федеральному агентству по туризму на реализацию мероприятия на очередной финансовый год;</w:t>
      </w:r>
    </w:p>
    <w:p w14:paraId="49CC1734" w14:textId="77777777" w:rsidR="00E72D11" w:rsidRPr="00B94C7D" w:rsidRDefault="00E72D11" w:rsidP="00E72D11">
      <w:pPr>
        <w:spacing w:after="0" w:line="360" w:lineRule="atLeast"/>
        <w:ind w:firstLine="709"/>
        <w:jc w:val="both"/>
        <w:rPr>
          <w:rFonts w:ascii="Times New Roman" w:hAnsi="Times New Roman"/>
          <w:color w:val="FF0000"/>
          <w:sz w:val="28"/>
          <w:szCs w:val="28"/>
        </w:rPr>
      </w:pPr>
      <w:r w:rsidRPr="00B94C7D">
        <w:rPr>
          <w:rFonts w:ascii="Times New Roman" w:hAnsi="Times New Roman"/>
          <w:sz w:val="28"/>
          <w:szCs w:val="28"/>
        </w:rPr>
        <w:t>б) с учетом решений, принятых Правительственной комиссией, утверждает на очередной финансовый год:</w:t>
      </w:r>
    </w:p>
    <w:p w14:paraId="35A2F83D" w14:textId="77777777" w:rsidR="00E72D11" w:rsidRPr="00B94C7D" w:rsidRDefault="00E72D11" w:rsidP="00E72D11">
      <w:pPr>
        <w:spacing w:after="0" w:line="360" w:lineRule="atLeast"/>
        <w:ind w:firstLine="709"/>
        <w:jc w:val="both"/>
        <w:rPr>
          <w:rFonts w:ascii="Times New Roman" w:hAnsi="Times New Roman"/>
          <w:sz w:val="28"/>
          <w:szCs w:val="28"/>
        </w:rPr>
      </w:pPr>
      <w:r w:rsidRPr="00B94C7D">
        <w:rPr>
          <w:rFonts w:ascii="Times New Roman" w:hAnsi="Times New Roman"/>
          <w:sz w:val="28"/>
          <w:szCs w:val="28"/>
        </w:rPr>
        <w:t>направления предоставления субсидии в соот</w:t>
      </w:r>
      <w:r>
        <w:rPr>
          <w:rFonts w:ascii="Times New Roman" w:hAnsi="Times New Roman"/>
          <w:sz w:val="28"/>
          <w:szCs w:val="28"/>
        </w:rPr>
        <w:t>ветствии с подпунктами 2.1 – 2.3</w:t>
      </w:r>
      <w:r w:rsidRPr="00B94C7D">
        <w:rPr>
          <w:rFonts w:ascii="Times New Roman" w:hAnsi="Times New Roman"/>
          <w:sz w:val="28"/>
          <w:szCs w:val="28"/>
        </w:rPr>
        <w:t xml:space="preserve"> пункта 2 настоящих Правил, по которым будет осуществляться распределение субсидии между субъектами Российской Федерации;</w:t>
      </w:r>
    </w:p>
    <w:p w14:paraId="481A078A" w14:textId="77777777" w:rsidR="00E72D11" w:rsidRPr="009E17EF" w:rsidRDefault="00E72D11" w:rsidP="00E72D11">
      <w:pPr>
        <w:spacing w:after="0" w:line="360" w:lineRule="atLeast"/>
        <w:ind w:firstLine="709"/>
        <w:jc w:val="both"/>
        <w:rPr>
          <w:rFonts w:ascii="Times New Roman" w:hAnsi="Times New Roman"/>
          <w:color w:val="000000" w:themeColor="text1"/>
          <w:sz w:val="28"/>
          <w:szCs w:val="28"/>
        </w:rPr>
      </w:pPr>
      <w:r w:rsidRPr="009E17EF">
        <w:rPr>
          <w:rFonts w:ascii="Times New Roman" w:hAnsi="Times New Roman"/>
          <w:color w:val="000000" w:themeColor="text1"/>
          <w:sz w:val="28"/>
          <w:szCs w:val="28"/>
        </w:rPr>
        <w:t>предельный срок реализации проект</w:t>
      </w:r>
      <w:bookmarkStart w:id="0" w:name="_Hlk80796937"/>
      <w:r w:rsidRPr="009E17EF">
        <w:rPr>
          <w:rFonts w:ascii="Times New Roman" w:hAnsi="Times New Roman"/>
          <w:color w:val="000000" w:themeColor="text1"/>
          <w:sz w:val="28"/>
          <w:szCs w:val="28"/>
        </w:rPr>
        <w:t>а по соответствующему направлению предоставления субсидии;</w:t>
      </w:r>
      <w:bookmarkEnd w:id="0"/>
    </w:p>
    <w:p w14:paraId="29A008A2" w14:textId="77777777" w:rsidR="00E72D11" w:rsidRPr="00B94C7D" w:rsidRDefault="00E72D11" w:rsidP="00E72D11">
      <w:pPr>
        <w:spacing w:after="0" w:line="360" w:lineRule="atLeast"/>
        <w:ind w:firstLine="709"/>
        <w:jc w:val="both"/>
        <w:rPr>
          <w:rFonts w:ascii="Times New Roman" w:hAnsi="Times New Roman"/>
          <w:sz w:val="28"/>
          <w:szCs w:val="28"/>
        </w:rPr>
      </w:pPr>
      <w:r w:rsidRPr="00604863">
        <w:rPr>
          <w:rFonts w:ascii="Times New Roman" w:hAnsi="Times New Roman"/>
          <w:sz w:val="28"/>
          <w:szCs w:val="28"/>
        </w:rPr>
        <w:t xml:space="preserve">предельный объем субсидии субъекту Российской Федерации, выраженный в процентах от </w:t>
      </w:r>
      <w:r w:rsidRPr="00A3596B">
        <w:rPr>
          <w:rFonts w:ascii="Times New Roman" w:hAnsi="Times New Roman"/>
          <w:sz w:val="28"/>
          <w:szCs w:val="28"/>
        </w:rPr>
        <w:t xml:space="preserve">общего объема бюджетных ассигнований федерального бюджета, предусмотренных Федеральному агентству по туризму на реализацию мероприятия на </w:t>
      </w:r>
      <w:r w:rsidRPr="00B94C7D">
        <w:rPr>
          <w:rFonts w:ascii="Times New Roman" w:hAnsi="Times New Roman"/>
          <w:sz w:val="28"/>
          <w:szCs w:val="28"/>
        </w:rPr>
        <w:t>очередной финансовый год;</w:t>
      </w:r>
    </w:p>
    <w:p w14:paraId="7B77FDF9" w14:textId="77777777" w:rsidR="00E72D11" w:rsidRPr="00B94C7D" w:rsidRDefault="00E72D11" w:rsidP="00E72D11">
      <w:pPr>
        <w:spacing w:after="0" w:line="360" w:lineRule="atLeast"/>
        <w:ind w:firstLine="709"/>
        <w:jc w:val="both"/>
        <w:rPr>
          <w:rFonts w:ascii="Times New Roman" w:hAnsi="Times New Roman"/>
          <w:sz w:val="28"/>
          <w:szCs w:val="28"/>
        </w:rPr>
      </w:pPr>
      <w:r w:rsidRPr="00B94C7D">
        <w:rPr>
          <w:rFonts w:ascii="Times New Roman" w:hAnsi="Times New Roman"/>
          <w:sz w:val="28"/>
          <w:szCs w:val="28"/>
        </w:rPr>
        <w:t>в) публикует на официальном ресурсе Федерального агентства по туризму в информационно-телекоммуникационной сети «Интернет» принятое решение.</w:t>
      </w:r>
    </w:p>
    <w:p w14:paraId="45573277" w14:textId="77777777" w:rsidR="00E72D11" w:rsidRPr="007D6032" w:rsidRDefault="00E72D11" w:rsidP="00E72D11">
      <w:pPr>
        <w:pStyle w:val="af3"/>
        <w:numPr>
          <w:ilvl w:val="0"/>
          <w:numId w:val="14"/>
        </w:numPr>
        <w:spacing w:after="0" w:line="360" w:lineRule="atLeast"/>
        <w:ind w:left="0" w:firstLine="709"/>
        <w:jc w:val="both"/>
        <w:rPr>
          <w:rFonts w:ascii="Times New Roman" w:hAnsi="Times New Roman"/>
          <w:sz w:val="28"/>
          <w:szCs w:val="28"/>
        </w:rPr>
      </w:pPr>
      <w:r w:rsidRPr="00B94C7D">
        <w:rPr>
          <w:rFonts w:ascii="Times New Roman" w:hAnsi="Times New Roman"/>
          <w:sz w:val="28"/>
          <w:szCs w:val="28"/>
        </w:rPr>
        <w:t>Субсидии предоставляются п</w:t>
      </w:r>
      <w:r w:rsidRPr="007D6032">
        <w:rPr>
          <w:rFonts w:ascii="Times New Roman" w:hAnsi="Times New Roman"/>
          <w:sz w:val="28"/>
          <w:szCs w:val="28"/>
        </w:rPr>
        <w:t>ри соблюдении субъектом Российской Федерации следующих условий:</w:t>
      </w:r>
    </w:p>
    <w:p w14:paraId="3D37E68F" w14:textId="77777777" w:rsidR="00E72D11" w:rsidRPr="007D6032" w:rsidRDefault="00E72D11" w:rsidP="00E72D11">
      <w:pPr>
        <w:pStyle w:val="af3"/>
        <w:numPr>
          <w:ilvl w:val="0"/>
          <w:numId w:val="15"/>
        </w:numPr>
        <w:spacing w:after="0" w:line="360" w:lineRule="atLeast"/>
        <w:ind w:left="0" w:firstLine="709"/>
        <w:jc w:val="both"/>
        <w:rPr>
          <w:rFonts w:ascii="Times New Roman" w:hAnsi="Times New Roman"/>
          <w:sz w:val="28"/>
          <w:szCs w:val="28"/>
        </w:rPr>
      </w:pPr>
      <w:r w:rsidRPr="00E315D8">
        <w:rPr>
          <w:rFonts w:ascii="Times New Roman" w:hAnsi="Times New Roman"/>
          <w:sz w:val="28"/>
          <w:szCs w:val="28"/>
        </w:rPr>
        <w:t xml:space="preserve">наличие правового акта субъекта Российской Федерации, утверждающего мероприятие, при реализации которого возникают расходные обязательства, в целях </w:t>
      </w:r>
      <w:proofErr w:type="spellStart"/>
      <w:r w:rsidRPr="00E315D8">
        <w:rPr>
          <w:rFonts w:ascii="Times New Roman" w:hAnsi="Times New Roman"/>
          <w:sz w:val="28"/>
          <w:szCs w:val="28"/>
        </w:rPr>
        <w:t>софинансирования</w:t>
      </w:r>
      <w:proofErr w:type="spellEnd"/>
      <w:r w:rsidRPr="00E315D8">
        <w:rPr>
          <w:rFonts w:ascii="Times New Roman" w:hAnsi="Times New Roman"/>
          <w:sz w:val="28"/>
          <w:szCs w:val="28"/>
        </w:rPr>
        <w:t xml:space="preserve"> которых предоставляется субсидия</w:t>
      </w:r>
      <w:r w:rsidRPr="007D6032">
        <w:rPr>
          <w:rFonts w:ascii="Times New Roman" w:hAnsi="Times New Roman"/>
          <w:sz w:val="28"/>
          <w:szCs w:val="28"/>
        </w:rPr>
        <w:t>;</w:t>
      </w:r>
    </w:p>
    <w:p w14:paraId="2494C1EF" w14:textId="77777777" w:rsidR="00E72D11" w:rsidRPr="007D6032" w:rsidRDefault="00E72D11" w:rsidP="00E72D11">
      <w:pPr>
        <w:pStyle w:val="af3"/>
        <w:numPr>
          <w:ilvl w:val="0"/>
          <w:numId w:val="15"/>
        </w:numPr>
        <w:spacing w:after="0" w:line="360" w:lineRule="atLeast"/>
        <w:ind w:left="0" w:firstLine="709"/>
        <w:jc w:val="both"/>
        <w:rPr>
          <w:rFonts w:ascii="Times New Roman" w:hAnsi="Times New Roman"/>
          <w:sz w:val="28"/>
          <w:szCs w:val="28"/>
        </w:rPr>
      </w:pPr>
      <w:r w:rsidRPr="007D6032">
        <w:rPr>
          <w:rFonts w:ascii="Times New Roman" w:hAnsi="Times New Roman"/>
          <w:sz w:val="28"/>
          <w:szCs w:val="28"/>
        </w:rPr>
        <w:t xml:space="preserve">наличие в бюджете субъекта Российской Федерации бюджетных ассигнований на исполнение расходного обязательства субъекта Российской Федерации, </w:t>
      </w:r>
      <w:proofErr w:type="spellStart"/>
      <w:r w:rsidRPr="007D6032">
        <w:rPr>
          <w:rFonts w:ascii="Times New Roman" w:hAnsi="Times New Roman"/>
          <w:sz w:val="28"/>
          <w:szCs w:val="28"/>
        </w:rPr>
        <w:t>софинансирование</w:t>
      </w:r>
      <w:proofErr w:type="spellEnd"/>
      <w:r w:rsidRPr="007D6032">
        <w:rPr>
          <w:rFonts w:ascii="Times New Roman" w:hAnsi="Times New Roman"/>
          <w:sz w:val="28"/>
          <w:szCs w:val="28"/>
        </w:rPr>
        <w:t xml:space="preserve"> которого осуществляется за счет средств федерального бюджета, в объеме, необходимом для его исполнения, и порядка определения объемов указанных ассигнований, если иное не установлено актами Президента Российской Федерации и Правительства Российской Федерации;</w:t>
      </w:r>
    </w:p>
    <w:p w14:paraId="79E0BA53" w14:textId="77777777" w:rsidR="00E72D11" w:rsidRPr="007D6032" w:rsidRDefault="00E72D11" w:rsidP="00E72D11">
      <w:pPr>
        <w:pStyle w:val="af3"/>
        <w:numPr>
          <w:ilvl w:val="0"/>
          <w:numId w:val="15"/>
        </w:numPr>
        <w:spacing w:after="0" w:line="360" w:lineRule="atLeast"/>
        <w:ind w:left="0" w:firstLine="709"/>
        <w:jc w:val="both"/>
        <w:rPr>
          <w:rFonts w:ascii="Times New Roman" w:hAnsi="Times New Roman"/>
          <w:sz w:val="28"/>
          <w:szCs w:val="28"/>
        </w:rPr>
      </w:pPr>
      <w:r w:rsidRPr="00341FF0">
        <w:rPr>
          <w:rFonts w:ascii="Times New Roman" w:hAnsi="Times New Roman"/>
          <w:sz w:val="28"/>
          <w:szCs w:val="28"/>
        </w:rPr>
        <w:t>заключение соглашения о предоставлении субсидии</w:t>
      </w:r>
      <w:r w:rsidRPr="007D6032">
        <w:rPr>
          <w:rFonts w:ascii="Times New Roman" w:hAnsi="Times New Roman"/>
          <w:sz w:val="28"/>
          <w:szCs w:val="28"/>
        </w:rPr>
        <w:t xml:space="preserve"> между Федеральным агентством по туризму и высшим исполнительным органом государственной власти субъекта Российской Федерации в соответствии с</w:t>
      </w:r>
      <w:r>
        <w:rPr>
          <w:rFonts w:ascii="Times New Roman" w:hAnsi="Times New Roman"/>
          <w:sz w:val="28"/>
          <w:szCs w:val="28"/>
        </w:rPr>
        <w:t> </w:t>
      </w:r>
      <w:r w:rsidRPr="007D6032">
        <w:rPr>
          <w:rFonts w:ascii="Times New Roman" w:hAnsi="Times New Roman"/>
          <w:sz w:val="28"/>
          <w:szCs w:val="28"/>
        </w:rPr>
        <w:t>пунктом 10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w:t>
      </w:r>
      <w:r>
        <w:rPr>
          <w:rFonts w:ascii="Times New Roman" w:hAnsi="Times New Roman"/>
          <w:sz w:val="28"/>
          <w:szCs w:val="28"/>
        </w:rPr>
        <w:t> </w:t>
      </w:r>
      <w:r w:rsidRPr="007D6032">
        <w:rPr>
          <w:rFonts w:ascii="Times New Roman" w:hAnsi="Times New Roman"/>
          <w:sz w:val="28"/>
          <w:szCs w:val="28"/>
        </w:rPr>
        <w:t>30</w:t>
      </w:r>
      <w:r>
        <w:rPr>
          <w:rFonts w:ascii="Times New Roman" w:hAnsi="Times New Roman"/>
          <w:sz w:val="28"/>
          <w:szCs w:val="28"/>
        </w:rPr>
        <w:t> </w:t>
      </w:r>
      <w:r w:rsidRPr="007D6032">
        <w:rPr>
          <w:rFonts w:ascii="Times New Roman" w:hAnsi="Times New Roman"/>
          <w:sz w:val="28"/>
          <w:szCs w:val="28"/>
        </w:rPr>
        <w:t xml:space="preserve">сентября 2014 г. № 999 «О формировании, предоставлении и </w:t>
      </w:r>
      <w:r w:rsidRPr="007D6032">
        <w:rPr>
          <w:rFonts w:ascii="Times New Roman" w:hAnsi="Times New Roman"/>
          <w:sz w:val="28"/>
          <w:szCs w:val="28"/>
        </w:rPr>
        <w:lastRenderedPageBreak/>
        <w:t>распределении субсидий из федерального бюджета бюджетам субъектов Российской Федерации» (далее - Правила формирования субсидий).</w:t>
      </w:r>
    </w:p>
    <w:p w14:paraId="3D58ED73" w14:textId="77777777" w:rsidR="00E72D11" w:rsidRPr="007D0501" w:rsidRDefault="00E72D11" w:rsidP="00E72D11">
      <w:pPr>
        <w:pStyle w:val="af3"/>
        <w:numPr>
          <w:ilvl w:val="0"/>
          <w:numId w:val="14"/>
        </w:numPr>
        <w:spacing w:after="0" w:line="360" w:lineRule="atLeast"/>
        <w:ind w:left="0" w:firstLine="709"/>
        <w:jc w:val="both"/>
        <w:rPr>
          <w:rFonts w:ascii="Times New Roman" w:hAnsi="Times New Roman"/>
          <w:sz w:val="28"/>
          <w:szCs w:val="28"/>
        </w:rPr>
      </w:pPr>
      <w:r w:rsidRPr="007D6032">
        <w:rPr>
          <w:rFonts w:ascii="Times New Roman" w:hAnsi="Times New Roman"/>
          <w:sz w:val="28"/>
          <w:szCs w:val="28"/>
        </w:rPr>
        <w:t>Субсидия предоставляется на основании соглашения о предоставлении субсидии между Фед</w:t>
      </w:r>
      <w:r>
        <w:rPr>
          <w:rFonts w:ascii="Times New Roman" w:hAnsi="Times New Roman"/>
          <w:sz w:val="28"/>
          <w:szCs w:val="28"/>
        </w:rPr>
        <w:t>еральным агентством по туризму</w:t>
      </w:r>
      <w:r w:rsidRPr="007D6032">
        <w:rPr>
          <w:rFonts w:ascii="Times New Roman" w:hAnsi="Times New Roman"/>
          <w:sz w:val="28"/>
          <w:szCs w:val="28"/>
        </w:rPr>
        <w:t xml:space="preserve"> и высшим исполнительным органом государственной власти субъекта Российской Федерации, подготавливаемого (формируемого) и заключаемого с использованием государственной интегрированной информационной системы управления общественными финансами «Электронный бюджет» и в соответствии с типовой формой, утвержденной Министерством финансов Российской Федерации (далее - соглашение)</w:t>
      </w:r>
      <w:r>
        <w:rPr>
          <w:rFonts w:ascii="Times New Roman" w:hAnsi="Times New Roman"/>
          <w:sz w:val="28"/>
          <w:szCs w:val="28"/>
        </w:rPr>
        <w:t xml:space="preserve">. </w:t>
      </w:r>
    </w:p>
    <w:p w14:paraId="179A32D1" w14:textId="77777777" w:rsidR="00E72D11" w:rsidRDefault="00E72D11" w:rsidP="00E72D11">
      <w:pPr>
        <w:pStyle w:val="af3"/>
        <w:numPr>
          <w:ilvl w:val="0"/>
          <w:numId w:val="14"/>
        </w:numPr>
        <w:spacing w:after="0" w:line="360" w:lineRule="atLeast"/>
        <w:ind w:left="0" w:firstLine="709"/>
        <w:jc w:val="both"/>
        <w:rPr>
          <w:rFonts w:ascii="Times New Roman" w:hAnsi="Times New Roman"/>
          <w:sz w:val="28"/>
          <w:szCs w:val="28"/>
        </w:rPr>
      </w:pPr>
      <w:r w:rsidRPr="00DD5381">
        <w:rPr>
          <w:rFonts w:ascii="Times New Roman" w:hAnsi="Times New Roman"/>
          <w:sz w:val="28"/>
          <w:szCs w:val="28"/>
        </w:rPr>
        <w:t xml:space="preserve">Федеральное агентство по туризму в рамках подготовки предложений по распределению субсидий </w:t>
      </w:r>
      <w:r>
        <w:rPr>
          <w:rFonts w:ascii="Times New Roman" w:hAnsi="Times New Roman"/>
          <w:sz w:val="28"/>
          <w:szCs w:val="28"/>
        </w:rPr>
        <w:t xml:space="preserve">субъектам </w:t>
      </w:r>
      <w:r w:rsidRPr="00DD5381">
        <w:rPr>
          <w:rFonts w:ascii="Times New Roman" w:hAnsi="Times New Roman"/>
          <w:sz w:val="28"/>
          <w:szCs w:val="28"/>
        </w:rPr>
        <w:t xml:space="preserve">Российской Федерации на очередной финансовый год в сроки, установленные для подготовки проекта федерального закона о федеральном бюджете на очередной финансовый год и на плановый период, ежегодно </w:t>
      </w:r>
      <w:r>
        <w:rPr>
          <w:rFonts w:ascii="Times New Roman" w:hAnsi="Times New Roman"/>
          <w:sz w:val="28"/>
          <w:szCs w:val="28"/>
        </w:rPr>
        <w:t>формирует проект</w:t>
      </w:r>
      <w:r w:rsidRPr="00DD5381">
        <w:rPr>
          <w:rFonts w:ascii="Times New Roman" w:hAnsi="Times New Roman"/>
          <w:sz w:val="28"/>
          <w:szCs w:val="28"/>
        </w:rPr>
        <w:t xml:space="preserve"> распределени</w:t>
      </w:r>
      <w:r>
        <w:rPr>
          <w:rFonts w:ascii="Times New Roman" w:hAnsi="Times New Roman"/>
          <w:sz w:val="28"/>
          <w:szCs w:val="28"/>
        </w:rPr>
        <w:t>я</w:t>
      </w:r>
      <w:r w:rsidRPr="00DD5381">
        <w:rPr>
          <w:rFonts w:ascii="Times New Roman" w:hAnsi="Times New Roman"/>
          <w:sz w:val="28"/>
          <w:szCs w:val="28"/>
        </w:rPr>
        <w:t xml:space="preserve"> субсидии между субъектами Российской Федерации, устанавливает сроки начала и окончания приема заявок на</w:t>
      </w:r>
      <w:r>
        <w:rPr>
          <w:rFonts w:ascii="Times New Roman" w:hAnsi="Times New Roman"/>
          <w:sz w:val="28"/>
          <w:szCs w:val="28"/>
        </w:rPr>
        <w:t> </w:t>
      </w:r>
      <w:r w:rsidRPr="00DD5381">
        <w:rPr>
          <w:rFonts w:ascii="Times New Roman" w:hAnsi="Times New Roman"/>
          <w:sz w:val="28"/>
          <w:szCs w:val="28"/>
        </w:rPr>
        <w:t>предоставление субсидии</w:t>
      </w:r>
      <w:r>
        <w:rPr>
          <w:rFonts w:ascii="Times New Roman" w:hAnsi="Times New Roman"/>
          <w:sz w:val="28"/>
          <w:szCs w:val="28"/>
        </w:rPr>
        <w:t xml:space="preserve"> (далее – заявка), а также порядок представления заявок</w:t>
      </w:r>
      <w:r w:rsidRPr="00DD5381">
        <w:rPr>
          <w:rFonts w:ascii="Times New Roman" w:hAnsi="Times New Roman"/>
          <w:sz w:val="28"/>
          <w:szCs w:val="28"/>
        </w:rPr>
        <w:t xml:space="preserve">. </w:t>
      </w:r>
    </w:p>
    <w:p w14:paraId="119C2DD5" w14:textId="77777777" w:rsidR="00E72D11" w:rsidRDefault="00E72D11" w:rsidP="00E72D11">
      <w:pPr>
        <w:pStyle w:val="af3"/>
        <w:numPr>
          <w:ilvl w:val="0"/>
          <w:numId w:val="14"/>
        </w:numPr>
        <w:spacing w:after="0" w:line="360" w:lineRule="atLeast"/>
        <w:ind w:left="0" w:firstLine="709"/>
        <w:jc w:val="both"/>
        <w:rPr>
          <w:rFonts w:ascii="Times New Roman" w:hAnsi="Times New Roman"/>
          <w:sz w:val="28"/>
          <w:szCs w:val="28"/>
        </w:rPr>
      </w:pPr>
      <w:r>
        <w:rPr>
          <w:rFonts w:ascii="Times New Roman" w:hAnsi="Times New Roman"/>
          <w:sz w:val="28"/>
          <w:szCs w:val="28"/>
        </w:rPr>
        <w:t>О</w:t>
      </w:r>
      <w:r w:rsidRPr="00E8476F">
        <w:rPr>
          <w:rFonts w:ascii="Times New Roman" w:hAnsi="Times New Roman"/>
          <w:sz w:val="28"/>
          <w:szCs w:val="28"/>
        </w:rPr>
        <w:t xml:space="preserve">тбор субъектов Российской Федерации для предоставления субсидии </w:t>
      </w:r>
      <w:r>
        <w:rPr>
          <w:rFonts w:ascii="Times New Roman" w:hAnsi="Times New Roman"/>
          <w:sz w:val="28"/>
          <w:szCs w:val="28"/>
        </w:rPr>
        <w:t>осуществляется в соответствии с приложением № 1 к настоящим Правилам</w:t>
      </w:r>
      <w:r w:rsidRPr="00E8476F">
        <w:rPr>
          <w:rFonts w:ascii="Times New Roman" w:hAnsi="Times New Roman"/>
          <w:sz w:val="28"/>
          <w:szCs w:val="28"/>
        </w:rPr>
        <w:t>.</w:t>
      </w:r>
    </w:p>
    <w:p w14:paraId="2F96F6CF" w14:textId="77777777" w:rsidR="00E72D11" w:rsidRPr="002D1DEF" w:rsidRDefault="00E72D11" w:rsidP="00E72D11">
      <w:pPr>
        <w:pStyle w:val="af3"/>
        <w:numPr>
          <w:ilvl w:val="0"/>
          <w:numId w:val="14"/>
        </w:numPr>
        <w:spacing w:after="0" w:line="360" w:lineRule="atLeast"/>
        <w:ind w:left="0" w:firstLine="709"/>
        <w:jc w:val="both"/>
        <w:rPr>
          <w:rFonts w:ascii="Times New Roman" w:hAnsi="Times New Roman"/>
          <w:sz w:val="28"/>
          <w:szCs w:val="28"/>
        </w:rPr>
      </w:pPr>
      <w:r w:rsidRPr="00FC1050">
        <w:rPr>
          <w:rFonts w:ascii="Times New Roman" w:hAnsi="Times New Roman"/>
          <w:sz w:val="28"/>
          <w:szCs w:val="28"/>
        </w:rPr>
        <w:t>Размер субсидии, предоставляемой бюджету</w:t>
      </w:r>
      <w:r w:rsidRPr="002D1DEF">
        <w:rPr>
          <w:rFonts w:ascii="Times New Roman" w:hAnsi="Times New Roman"/>
          <w:sz w:val="28"/>
          <w:szCs w:val="28"/>
        </w:rPr>
        <w:t xml:space="preserve"> i-го субъекта Российской Федерации (</w:t>
      </w:r>
      <w:proofErr w:type="spellStart"/>
      <w:r w:rsidRPr="002D1DEF">
        <w:rPr>
          <w:rFonts w:ascii="Times New Roman" w:hAnsi="Times New Roman"/>
          <w:sz w:val="28"/>
          <w:szCs w:val="28"/>
        </w:rPr>
        <w:t>S</w:t>
      </w:r>
      <w:r w:rsidRPr="00B94C7D">
        <w:rPr>
          <w:rFonts w:ascii="Times New Roman" w:hAnsi="Times New Roman"/>
          <w:sz w:val="28"/>
          <w:szCs w:val="28"/>
          <w:vertAlign w:val="subscript"/>
        </w:rPr>
        <w:t>i</w:t>
      </w:r>
      <w:proofErr w:type="spellEnd"/>
      <w:r w:rsidRPr="002D1DEF">
        <w:rPr>
          <w:rFonts w:ascii="Times New Roman" w:hAnsi="Times New Roman"/>
          <w:sz w:val="28"/>
          <w:szCs w:val="28"/>
        </w:rPr>
        <w:t>) в очередном финансовом году, определяется по формуле:</w:t>
      </w:r>
    </w:p>
    <w:p w14:paraId="4D87200A" w14:textId="77777777" w:rsidR="00E72D11" w:rsidRPr="004D1085" w:rsidRDefault="00E72D11" w:rsidP="00E72D11">
      <w:pPr>
        <w:spacing w:after="0" w:line="360" w:lineRule="atLeast"/>
        <w:ind w:firstLine="709"/>
        <w:jc w:val="both"/>
        <w:rPr>
          <w:rFonts w:ascii="Times New Roman" w:hAnsi="Times New Roman"/>
          <w:sz w:val="28"/>
          <w:szCs w:val="28"/>
        </w:rPr>
      </w:pPr>
    </w:p>
    <w:p w14:paraId="53E50C5A" w14:textId="77777777" w:rsidR="00E72D11" w:rsidRPr="004D1085" w:rsidRDefault="00A51989" w:rsidP="00E72D11">
      <w:pPr>
        <w:spacing w:after="0" w:line="360" w:lineRule="atLeast"/>
        <w:ind w:firstLine="709"/>
        <w:jc w:val="both"/>
        <w:rPr>
          <w:rFonts w:ascii="Times New Roman" w:hAnsi="Times New Roman"/>
          <w:b/>
          <w:i/>
          <w:sz w:val="28"/>
          <w:szCs w:val="28"/>
          <w:lang w:val="en-US"/>
        </w:rPr>
      </w:pPr>
      <m:oMathPara>
        <m:oMath>
          <m:sSub>
            <m:sSubPr>
              <m:ctrlPr>
                <w:rPr>
                  <w:rFonts w:ascii="Cambria Math" w:hAnsi="Cambria Math"/>
                  <w:b/>
                  <w:sz w:val="28"/>
                  <w:szCs w:val="28"/>
                </w:rPr>
              </m:ctrlPr>
            </m:sSubPr>
            <m:e>
              <m:r>
                <m:rPr>
                  <m:sty m:val="b"/>
                </m:rPr>
                <w:rPr>
                  <w:rFonts w:ascii="Cambria Math" w:hAnsi="Cambria Math"/>
                  <w:sz w:val="28"/>
                  <w:szCs w:val="28"/>
                </w:rPr>
                <m:t>S</m:t>
              </m:r>
            </m:e>
            <m:sub>
              <m:r>
                <m:rPr>
                  <m:sty m:val="b"/>
                </m:rPr>
                <w:rPr>
                  <w:rFonts w:ascii="Cambria Math" w:hAnsi="Cambria Math"/>
                  <w:sz w:val="28"/>
                  <w:szCs w:val="28"/>
                </w:rPr>
                <m:t>i</m:t>
              </m:r>
            </m:sub>
          </m:sSub>
          <m:box>
            <m:boxPr>
              <m:opEmu m:val="1"/>
              <m:ctrlPr>
                <w:rPr>
                  <w:rFonts w:ascii="Cambria Math" w:hAnsi="Cambria Math"/>
                  <w:b/>
                  <w:sz w:val="28"/>
                  <w:szCs w:val="28"/>
                </w:rPr>
              </m:ctrlPr>
            </m:boxPr>
            <m:e>
              <m:r>
                <m:rPr>
                  <m:sty m:val="b"/>
                </m:rPr>
                <w:rPr>
                  <w:rFonts w:ascii="Cambria Math" w:hAnsi="Cambria Math"/>
                  <w:sz w:val="28"/>
                  <w:szCs w:val="28"/>
                </w:rPr>
                <m:t>=</m:t>
              </m:r>
            </m:e>
          </m:box>
          <m:r>
            <m:rPr>
              <m:sty m:val="b"/>
            </m:rPr>
            <w:rPr>
              <w:rFonts w:ascii="Cambria Math" w:hAnsi="Cambria Math"/>
              <w:sz w:val="28"/>
              <w:szCs w:val="28"/>
            </w:rPr>
            <m:t xml:space="preserve"> Bud </m:t>
          </m:r>
          <m:r>
            <m:rPr>
              <m:sty m:val="p"/>
            </m:rPr>
            <w:rPr>
              <w:rFonts w:ascii="Cambria Math" w:hAnsi="Cambria Math"/>
              <w:sz w:val="28"/>
              <w:szCs w:val="28"/>
            </w:rPr>
            <m:t xml:space="preserve">x </m:t>
          </m:r>
          <m:f>
            <m:fPr>
              <m:ctrlPr>
                <w:rPr>
                  <w:rFonts w:ascii="Cambria Math" w:hAnsi="Cambria Math"/>
                  <w:b/>
                  <w:iCs/>
                  <w:sz w:val="28"/>
                  <w:szCs w:val="28"/>
                </w:rPr>
              </m:ctrlPr>
            </m:fPr>
            <m:num>
              <m:sSub>
                <m:sSubPr>
                  <m:ctrlPr>
                    <w:rPr>
                      <w:rFonts w:ascii="Cambria Math" w:hAnsi="Cambria Math"/>
                      <w:b/>
                      <w:iCs/>
                      <w:sz w:val="28"/>
                      <w:szCs w:val="28"/>
                    </w:rPr>
                  </m:ctrlPr>
                </m:sSubPr>
                <m:e>
                  <m:r>
                    <m:rPr>
                      <m:sty m:val="b"/>
                    </m:rPr>
                    <w:rPr>
                      <w:rFonts w:ascii="Cambria Math" w:hAnsi="Cambria Math"/>
                      <w:sz w:val="28"/>
                      <w:szCs w:val="28"/>
                    </w:rPr>
                    <m:t>B</m:t>
                  </m:r>
                </m:e>
                <m:sub>
                  <m:r>
                    <m:rPr>
                      <m:sty m:val="b"/>
                    </m:rPr>
                    <w:rPr>
                      <w:rFonts w:ascii="Cambria Math" w:hAnsi="Cambria Math"/>
                      <w:sz w:val="28"/>
                      <w:szCs w:val="28"/>
                    </w:rPr>
                    <m:t>i</m:t>
                  </m:r>
                </m:sub>
              </m:sSub>
              <m:r>
                <m:rPr>
                  <m:sty m:val="b"/>
                </m:rPr>
                <w:rPr>
                  <w:rFonts w:ascii="Cambria Math" w:hAnsi="Cambria Math"/>
                  <w:sz w:val="28"/>
                  <w:szCs w:val="28"/>
                </w:rPr>
                <m:t xml:space="preserve">× </m:t>
              </m:r>
              <m:f>
                <m:fPr>
                  <m:ctrlPr>
                    <w:rPr>
                      <w:rFonts w:ascii="Cambria Math" w:hAnsi="Cambria Math"/>
                      <w:b/>
                      <w:iCs/>
                      <w:sz w:val="28"/>
                      <w:szCs w:val="28"/>
                    </w:rPr>
                  </m:ctrlPr>
                </m:fPr>
                <m:num>
                  <m:sSub>
                    <m:sSubPr>
                      <m:ctrlPr>
                        <w:rPr>
                          <w:rFonts w:ascii="Cambria Math" w:hAnsi="Cambria Math"/>
                          <w:b/>
                          <w:iCs/>
                          <w:sz w:val="28"/>
                          <w:szCs w:val="28"/>
                        </w:rPr>
                      </m:ctrlPr>
                    </m:sSubPr>
                    <m:e>
                      <m:r>
                        <m:rPr>
                          <m:sty m:val="b"/>
                        </m:rPr>
                        <w:rPr>
                          <w:rFonts w:ascii="Cambria Math" w:hAnsi="Cambria Math"/>
                          <w:sz w:val="28"/>
                          <w:szCs w:val="28"/>
                        </w:rPr>
                        <m:t>Y</m:t>
                      </m:r>
                    </m:e>
                    <m:sub>
                      <m:r>
                        <m:rPr>
                          <m:sty m:val="b"/>
                        </m:rPr>
                        <w:rPr>
                          <w:rFonts w:ascii="Cambria Math" w:hAnsi="Cambria Math"/>
                          <w:sz w:val="28"/>
                          <w:szCs w:val="28"/>
                        </w:rPr>
                        <m:t>i</m:t>
                      </m:r>
                    </m:sub>
                  </m:sSub>
                </m:num>
                <m:den>
                  <m:r>
                    <m:rPr>
                      <m:sty m:val="b"/>
                    </m:rPr>
                    <w:rPr>
                      <w:rFonts w:ascii="Cambria Math" w:hAnsi="Cambria Math"/>
                      <w:sz w:val="28"/>
                      <w:szCs w:val="28"/>
                    </w:rPr>
                    <m:t>100</m:t>
                  </m:r>
                </m:den>
              </m:f>
            </m:num>
            <m:den>
              <m:nary>
                <m:naryPr>
                  <m:chr m:val="∑"/>
                  <m:limLoc m:val="subSup"/>
                  <m:ctrlPr>
                    <w:rPr>
                      <w:rFonts w:ascii="Cambria Math" w:hAnsi="Cambria Math"/>
                      <w:b/>
                      <w:iCs/>
                      <w:sz w:val="28"/>
                      <w:szCs w:val="28"/>
                    </w:rPr>
                  </m:ctrlPr>
                </m:naryPr>
                <m:sub>
                  <m:r>
                    <m:rPr>
                      <m:sty m:val="b"/>
                    </m:rPr>
                    <w:rPr>
                      <w:rFonts w:ascii="Cambria Math" w:hAnsi="Cambria Math"/>
                      <w:sz w:val="28"/>
                      <w:szCs w:val="28"/>
                    </w:rPr>
                    <m:t>i=1</m:t>
                  </m:r>
                </m:sub>
                <m:sup>
                  <m:r>
                    <m:rPr>
                      <m:sty m:val="b"/>
                    </m:rPr>
                    <w:rPr>
                      <w:rFonts w:ascii="Cambria Math" w:hAnsi="Cambria Math"/>
                      <w:sz w:val="28"/>
                      <w:szCs w:val="28"/>
                    </w:rPr>
                    <m:t>n</m:t>
                  </m:r>
                </m:sup>
                <m:e>
                  <m:sSub>
                    <m:sSubPr>
                      <m:ctrlPr>
                        <w:rPr>
                          <w:rFonts w:ascii="Cambria Math" w:hAnsi="Cambria Math"/>
                          <w:b/>
                          <w:iCs/>
                          <w:sz w:val="28"/>
                          <w:szCs w:val="28"/>
                        </w:rPr>
                      </m:ctrlPr>
                    </m:sSubPr>
                    <m:e>
                      <m:r>
                        <m:rPr>
                          <m:sty m:val="b"/>
                        </m:rPr>
                        <w:rPr>
                          <w:rFonts w:ascii="Cambria Math" w:hAnsi="Cambria Math"/>
                          <w:sz w:val="28"/>
                          <w:szCs w:val="28"/>
                        </w:rPr>
                        <m:t>B</m:t>
                      </m:r>
                    </m:e>
                    <m:sub>
                      <m:r>
                        <m:rPr>
                          <m:sty m:val="b"/>
                        </m:rPr>
                        <w:rPr>
                          <w:rFonts w:ascii="Cambria Math" w:hAnsi="Cambria Math"/>
                          <w:sz w:val="28"/>
                          <w:szCs w:val="28"/>
                        </w:rPr>
                        <m:t>i</m:t>
                      </m:r>
                    </m:sub>
                  </m:sSub>
                  <m:r>
                    <m:rPr>
                      <m:sty m:val="b"/>
                    </m:rPr>
                    <w:rPr>
                      <w:rFonts w:ascii="Cambria Math" w:hAnsi="Cambria Math"/>
                      <w:sz w:val="28"/>
                      <w:szCs w:val="28"/>
                    </w:rPr>
                    <m:t>×</m:t>
                  </m:r>
                  <m:f>
                    <m:fPr>
                      <m:ctrlPr>
                        <w:rPr>
                          <w:rFonts w:ascii="Cambria Math" w:hAnsi="Cambria Math"/>
                          <w:b/>
                          <w:iCs/>
                          <w:sz w:val="28"/>
                          <w:szCs w:val="28"/>
                        </w:rPr>
                      </m:ctrlPr>
                    </m:fPr>
                    <m:num>
                      <m:sSub>
                        <m:sSubPr>
                          <m:ctrlPr>
                            <w:rPr>
                              <w:rFonts w:ascii="Cambria Math" w:hAnsi="Cambria Math"/>
                              <w:b/>
                              <w:iCs/>
                              <w:sz w:val="28"/>
                              <w:szCs w:val="28"/>
                            </w:rPr>
                          </m:ctrlPr>
                        </m:sSubPr>
                        <m:e>
                          <m:r>
                            <m:rPr>
                              <m:sty m:val="b"/>
                            </m:rPr>
                            <w:rPr>
                              <w:rFonts w:ascii="Cambria Math" w:hAnsi="Cambria Math"/>
                              <w:sz w:val="28"/>
                              <w:szCs w:val="28"/>
                            </w:rPr>
                            <m:t>Y</m:t>
                          </m:r>
                        </m:e>
                        <m:sub>
                          <m:r>
                            <m:rPr>
                              <m:sty m:val="b"/>
                            </m:rPr>
                            <w:rPr>
                              <w:rFonts w:ascii="Cambria Math" w:hAnsi="Cambria Math"/>
                              <w:sz w:val="28"/>
                              <w:szCs w:val="28"/>
                            </w:rPr>
                            <m:t>i</m:t>
                          </m:r>
                        </m:sub>
                      </m:sSub>
                    </m:num>
                    <m:den>
                      <m:r>
                        <m:rPr>
                          <m:sty m:val="b"/>
                        </m:rPr>
                        <w:rPr>
                          <w:rFonts w:ascii="Cambria Math" w:hAnsi="Cambria Math"/>
                          <w:sz w:val="28"/>
                          <w:szCs w:val="28"/>
                        </w:rPr>
                        <m:t>100</m:t>
                      </m:r>
                    </m:den>
                  </m:f>
                </m:e>
              </m:nary>
            </m:den>
          </m:f>
          <m:r>
            <m:rPr>
              <m:sty m:val="bi"/>
            </m:rPr>
            <w:rPr>
              <w:rFonts w:ascii="Cambria Math" w:hAnsi="Cambria Math"/>
              <w:sz w:val="28"/>
              <w:szCs w:val="28"/>
            </w:rPr>
            <m:t>,</m:t>
          </m:r>
        </m:oMath>
      </m:oMathPara>
    </w:p>
    <w:p w14:paraId="1517C80B" w14:textId="77777777" w:rsidR="00E72D11" w:rsidRPr="004D1085" w:rsidRDefault="00E72D11" w:rsidP="00E72D11">
      <w:pPr>
        <w:spacing w:after="0" w:line="360" w:lineRule="atLeast"/>
        <w:ind w:firstLine="709"/>
        <w:jc w:val="both"/>
        <w:rPr>
          <w:rFonts w:ascii="Times New Roman" w:eastAsiaTheme="minorEastAsia" w:hAnsi="Times New Roman"/>
          <w:sz w:val="28"/>
          <w:szCs w:val="28"/>
        </w:rPr>
      </w:pPr>
      <w:r w:rsidRPr="004D1085">
        <w:rPr>
          <w:rFonts w:ascii="Times New Roman" w:eastAsiaTheme="minorEastAsia" w:hAnsi="Times New Roman"/>
          <w:sz w:val="28"/>
          <w:szCs w:val="28"/>
        </w:rPr>
        <w:t>где:</w:t>
      </w:r>
    </w:p>
    <w:p w14:paraId="4C61FE53" w14:textId="77777777" w:rsidR="00E72D11" w:rsidRPr="004D1085" w:rsidRDefault="00E72D11" w:rsidP="00E72D11">
      <w:pPr>
        <w:spacing w:after="0" w:line="360" w:lineRule="atLeast"/>
        <w:ind w:firstLine="709"/>
        <w:jc w:val="both"/>
        <w:rPr>
          <w:rFonts w:ascii="Times New Roman" w:hAnsi="Times New Roman"/>
          <w:color w:val="000000" w:themeColor="text1"/>
          <w:sz w:val="28"/>
          <w:szCs w:val="28"/>
        </w:rPr>
      </w:pPr>
      <w:r>
        <w:rPr>
          <w:rFonts w:ascii="Times New Roman" w:hAnsi="Times New Roman"/>
          <w:b/>
          <w:sz w:val="28"/>
          <w:szCs w:val="28"/>
          <w:lang w:val="en-US"/>
        </w:rPr>
        <w:t>B</w:t>
      </w:r>
      <w:r w:rsidRPr="004D1085">
        <w:rPr>
          <w:rFonts w:ascii="Times New Roman" w:hAnsi="Times New Roman"/>
          <w:b/>
          <w:sz w:val="28"/>
          <w:szCs w:val="28"/>
          <w:lang w:val="en-US"/>
        </w:rPr>
        <w:t>u</w:t>
      </w:r>
      <w:r>
        <w:rPr>
          <w:rFonts w:ascii="Times New Roman" w:hAnsi="Times New Roman"/>
          <w:b/>
          <w:sz w:val="28"/>
          <w:szCs w:val="28"/>
          <w:lang w:val="en-US"/>
        </w:rPr>
        <w:t>d</w:t>
      </w:r>
      <w:r w:rsidRPr="004D1085">
        <w:rPr>
          <w:rFonts w:ascii="Times New Roman" w:hAnsi="Times New Roman"/>
          <w:sz w:val="28"/>
          <w:szCs w:val="28"/>
        </w:rPr>
        <w:t xml:space="preserve"> – объем бюджетных ассигнований федерального бюджета</w:t>
      </w:r>
      <w:r>
        <w:rPr>
          <w:rFonts w:ascii="Times New Roman" w:hAnsi="Times New Roman"/>
          <w:sz w:val="28"/>
          <w:szCs w:val="28"/>
        </w:rPr>
        <w:t xml:space="preserve"> </w:t>
      </w:r>
      <w:r w:rsidRPr="00E24EFD">
        <w:rPr>
          <w:rFonts w:ascii="Times New Roman" w:hAnsi="Times New Roman"/>
          <w:sz w:val="28"/>
          <w:szCs w:val="28"/>
        </w:rPr>
        <w:t>на предоставление субсидии на соответствующий</w:t>
      </w:r>
      <w:r w:rsidRPr="004D1085">
        <w:rPr>
          <w:rFonts w:ascii="Times New Roman" w:hAnsi="Times New Roman"/>
          <w:color w:val="000000" w:themeColor="text1"/>
          <w:sz w:val="28"/>
          <w:szCs w:val="28"/>
        </w:rPr>
        <w:t xml:space="preserve"> финансовый год;</w:t>
      </w:r>
    </w:p>
    <w:p w14:paraId="6666960F" w14:textId="77777777" w:rsidR="00E72D11" w:rsidRPr="004D1085" w:rsidRDefault="00E72D11" w:rsidP="00E72D11">
      <w:pPr>
        <w:spacing w:after="0" w:line="360" w:lineRule="atLeast"/>
        <w:ind w:firstLine="709"/>
        <w:jc w:val="both"/>
        <w:rPr>
          <w:rFonts w:ascii="Times New Roman" w:hAnsi="Times New Roman"/>
          <w:color w:val="000000" w:themeColor="text1"/>
          <w:sz w:val="28"/>
          <w:szCs w:val="28"/>
        </w:rPr>
      </w:pPr>
      <w:r>
        <w:rPr>
          <w:rFonts w:ascii="Times New Roman" w:hAnsi="Times New Roman"/>
          <w:b/>
          <w:color w:val="000000" w:themeColor="text1"/>
          <w:sz w:val="28"/>
          <w:szCs w:val="28"/>
          <w:lang w:val="en-US"/>
        </w:rPr>
        <w:t>B</w:t>
      </w:r>
      <w:r w:rsidRPr="004D1085">
        <w:rPr>
          <w:rFonts w:ascii="Times New Roman" w:hAnsi="Times New Roman"/>
          <w:b/>
          <w:color w:val="000000" w:themeColor="text1"/>
          <w:sz w:val="28"/>
          <w:szCs w:val="28"/>
          <w:vertAlign w:val="subscript"/>
        </w:rPr>
        <w:t>i</w:t>
      </w:r>
      <w:r w:rsidRPr="004D1085">
        <w:rPr>
          <w:rFonts w:ascii="Times New Roman" w:hAnsi="Times New Roman"/>
          <w:color w:val="000000" w:themeColor="text1"/>
          <w:sz w:val="28"/>
          <w:szCs w:val="28"/>
        </w:rPr>
        <w:t xml:space="preserve"> – </w:t>
      </w:r>
      <w:r>
        <w:rPr>
          <w:rFonts w:ascii="Times New Roman" w:hAnsi="Times New Roman"/>
          <w:color w:val="000000" w:themeColor="text1"/>
          <w:sz w:val="28"/>
          <w:szCs w:val="28"/>
        </w:rPr>
        <w:t xml:space="preserve">общий объем </w:t>
      </w:r>
      <w:r w:rsidRPr="00CF15B8">
        <w:rPr>
          <w:rFonts w:ascii="Times New Roman" w:hAnsi="Times New Roman"/>
          <w:sz w:val="28"/>
          <w:szCs w:val="28"/>
        </w:rPr>
        <w:t>расходн</w:t>
      </w:r>
      <w:r>
        <w:rPr>
          <w:rFonts w:ascii="Times New Roman" w:hAnsi="Times New Roman"/>
          <w:sz w:val="28"/>
          <w:szCs w:val="28"/>
        </w:rPr>
        <w:t>ого</w:t>
      </w:r>
      <w:r w:rsidRPr="00CF15B8">
        <w:rPr>
          <w:rFonts w:ascii="Times New Roman" w:hAnsi="Times New Roman"/>
          <w:sz w:val="28"/>
          <w:szCs w:val="28"/>
        </w:rPr>
        <w:t xml:space="preserve"> обязательств</w:t>
      </w:r>
      <w:r>
        <w:rPr>
          <w:rFonts w:ascii="Times New Roman" w:hAnsi="Times New Roman"/>
          <w:sz w:val="28"/>
          <w:szCs w:val="28"/>
        </w:rPr>
        <w:t>а субъекта</w:t>
      </w:r>
      <w:r w:rsidRPr="00CF15B8">
        <w:rPr>
          <w:rFonts w:ascii="Times New Roman" w:hAnsi="Times New Roman"/>
          <w:sz w:val="28"/>
          <w:szCs w:val="28"/>
        </w:rPr>
        <w:t xml:space="preserve"> Российской Федерации</w:t>
      </w:r>
      <w:r w:rsidRPr="004D1085">
        <w:rPr>
          <w:rFonts w:ascii="Times New Roman" w:hAnsi="Times New Roman"/>
          <w:color w:val="000000" w:themeColor="text1"/>
          <w:sz w:val="28"/>
          <w:szCs w:val="28"/>
        </w:rPr>
        <w:t xml:space="preserve">, указанный в заявке i-го субъекта Российской Федерации; </w:t>
      </w:r>
    </w:p>
    <w:p w14:paraId="0897AA79" w14:textId="77777777" w:rsidR="00E72D11" w:rsidRPr="00D642BD" w:rsidRDefault="00E72D11" w:rsidP="00E72D11">
      <w:pPr>
        <w:spacing w:after="0" w:line="360" w:lineRule="atLeast"/>
        <w:ind w:firstLine="709"/>
        <w:jc w:val="both"/>
        <w:rPr>
          <w:rFonts w:ascii="Times New Roman" w:hAnsi="Times New Roman"/>
          <w:color w:val="000000" w:themeColor="text1"/>
          <w:sz w:val="28"/>
          <w:szCs w:val="28"/>
        </w:rPr>
      </w:pPr>
      <w:r w:rsidRPr="00B94C7D">
        <w:rPr>
          <w:rFonts w:ascii="Times New Roman" w:hAnsi="Times New Roman"/>
          <w:b/>
          <w:color w:val="000000" w:themeColor="text1"/>
          <w:sz w:val="28"/>
          <w:szCs w:val="28"/>
        </w:rPr>
        <w:t>n</w:t>
      </w:r>
      <w:r w:rsidRPr="00B94C7D">
        <w:rPr>
          <w:rFonts w:ascii="Times New Roman" w:hAnsi="Times New Roman"/>
          <w:color w:val="000000" w:themeColor="text1"/>
          <w:sz w:val="28"/>
          <w:szCs w:val="28"/>
        </w:rPr>
        <w:t xml:space="preserve"> – </w:t>
      </w:r>
      <w:r w:rsidRPr="00D642BD">
        <w:rPr>
          <w:rFonts w:ascii="Times New Roman" w:hAnsi="Times New Roman"/>
          <w:color w:val="000000" w:themeColor="text1"/>
          <w:sz w:val="28"/>
          <w:szCs w:val="28"/>
        </w:rPr>
        <w:t xml:space="preserve">количество субъектов Российской Федерации, отобранных </w:t>
      </w:r>
      <w:r>
        <w:rPr>
          <w:rFonts w:ascii="Times New Roman" w:hAnsi="Times New Roman"/>
          <w:sz w:val="28"/>
          <w:szCs w:val="28"/>
        </w:rPr>
        <w:t>в соответствии с пунктом 9</w:t>
      </w:r>
      <w:r w:rsidRPr="00D642BD">
        <w:rPr>
          <w:rFonts w:ascii="Times New Roman" w:hAnsi="Times New Roman"/>
          <w:sz w:val="28"/>
          <w:szCs w:val="28"/>
        </w:rPr>
        <w:t xml:space="preserve"> настоящих Правил</w:t>
      </w:r>
      <w:r w:rsidRPr="00D642BD">
        <w:rPr>
          <w:rFonts w:ascii="Times New Roman" w:hAnsi="Times New Roman"/>
          <w:color w:val="000000" w:themeColor="text1"/>
          <w:sz w:val="28"/>
          <w:szCs w:val="28"/>
        </w:rPr>
        <w:t>;</w:t>
      </w:r>
    </w:p>
    <w:p w14:paraId="3D73A273" w14:textId="77777777" w:rsidR="00E72D11" w:rsidRPr="00B94C7D" w:rsidRDefault="00E72D11" w:rsidP="00E72D11">
      <w:pPr>
        <w:spacing w:after="0" w:line="360" w:lineRule="atLeast"/>
        <w:ind w:firstLine="709"/>
        <w:jc w:val="both"/>
        <w:rPr>
          <w:rFonts w:ascii="Times New Roman" w:hAnsi="Times New Roman"/>
          <w:color w:val="000000" w:themeColor="text1"/>
          <w:sz w:val="28"/>
          <w:szCs w:val="28"/>
        </w:rPr>
      </w:pPr>
      <w:proofErr w:type="spellStart"/>
      <w:r w:rsidRPr="00D642BD">
        <w:rPr>
          <w:rFonts w:ascii="Times New Roman" w:hAnsi="Times New Roman"/>
          <w:b/>
          <w:color w:val="000000" w:themeColor="text1"/>
          <w:sz w:val="28"/>
          <w:szCs w:val="28"/>
        </w:rPr>
        <w:t>Y</w:t>
      </w:r>
      <w:r w:rsidRPr="00D642BD">
        <w:rPr>
          <w:rFonts w:ascii="Times New Roman" w:hAnsi="Times New Roman"/>
          <w:b/>
          <w:color w:val="000000" w:themeColor="text1"/>
          <w:sz w:val="28"/>
          <w:szCs w:val="28"/>
          <w:vertAlign w:val="subscript"/>
        </w:rPr>
        <w:t>i</w:t>
      </w:r>
      <w:proofErr w:type="spellEnd"/>
      <w:r w:rsidRPr="00D642BD">
        <w:rPr>
          <w:rFonts w:ascii="Times New Roman" w:hAnsi="Times New Roman"/>
          <w:b/>
          <w:color w:val="000000" w:themeColor="text1"/>
          <w:sz w:val="28"/>
          <w:szCs w:val="28"/>
          <w:vertAlign w:val="subscript"/>
        </w:rPr>
        <w:t xml:space="preserve"> </w:t>
      </w:r>
      <w:r w:rsidRPr="00D642BD">
        <w:rPr>
          <w:rFonts w:ascii="Times New Roman" w:hAnsi="Times New Roman"/>
          <w:color w:val="000000" w:themeColor="text1"/>
          <w:sz w:val="28"/>
          <w:szCs w:val="28"/>
        </w:rPr>
        <w:t>– предельный уровень</w:t>
      </w:r>
      <w:r w:rsidRPr="00B94C7D">
        <w:rPr>
          <w:rFonts w:ascii="Times New Roman" w:hAnsi="Times New Roman"/>
          <w:color w:val="000000" w:themeColor="text1"/>
          <w:sz w:val="28"/>
          <w:szCs w:val="28"/>
        </w:rPr>
        <w:t xml:space="preserve"> </w:t>
      </w:r>
      <w:proofErr w:type="spellStart"/>
      <w:r w:rsidRPr="00B94C7D">
        <w:rPr>
          <w:rFonts w:ascii="Times New Roman" w:hAnsi="Times New Roman"/>
          <w:color w:val="000000" w:themeColor="text1"/>
          <w:sz w:val="28"/>
          <w:szCs w:val="28"/>
        </w:rPr>
        <w:t>софинансирования</w:t>
      </w:r>
      <w:proofErr w:type="spellEnd"/>
      <w:r w:rsidRPr="00B94C7D">
        <w:rPr>
          <w:rFonts w:ascii="Times New Roman" w:hAnsi="Times New Roman"/>
          <w:color w:val="000000" w:themeColor="text1"/>
          <w:sz w:val="28"/>
          <w:szCs w:val="28"/>
        </w:rPr>
        <w:t xml:space="preserve"> расходного обязательства i-го субъекта Российской Федерации из федерального бюджета, определяемый в соответствии с </w:t>
      </w:r>
      <w:r>
        <w:rPr>
          <w:rFonts w:ascii="Times New Roman" w:hAnsi="Times New Roman"/>
          <w:color w:val="000000" w:themeColor="text1"/>
          <w:sz w:val="28"/>
          <w:szCs w:val="28"/>
        </w:rPr>
        <w:t>пунктом 13 Правил формирования</w:t>
      </w:r>
      <w:r w:rsidRPr="00B94C7D">
        <w:rPr>
          <w:rFonts w:ascii="Times New Roman" w:hAnsi="Times New Roman"/>
          <w:color w:val="000000" w:themeColor="text1"/>
          <w:sz w:val="28"/>
          <w:szCs w:val="28"/>
        </w:rPr>
        <w:t xml:space="preserve"> субсидий.</w:t>
      </w:r>
    </w:p>
    <w:p w14:paraId="182BDBFD" w14:textId="77777777" w:rsidR="00E72D11" w:rsidRDefault="00E72D11" w:rsidP="00E72D11">
      <w:pPr>
        <w:spacing w:after="0" w:line="360" w:lineRule="atLeast"/>
        <w:ind w:firstLine="709"/>
        <w:jc w:val="both"/>
        <w:rPr>
          <w:rFonts w:ascii="Times New Roman" w:hAnsi="Times New Roman"/>
          <w:sz w:val="28"/>
          <w:szCs w:val="28"/>
        </w:rPr>
      </w:pPr>
      <w:r w:rsidRPr="00B94C7D">
        <w:rPr>
          <w:rFonts w:ascii="Times New Roman" w:hAnsi="Times New Roman"/>
          <w:sz w:val="28"/>
          <w:szCs w:val="28"/>
        </w:rPr>
        <w:t xml:space="preserve">Размер субсидии бюджету субъекта Российской Федерации не может превышать предельного объема субсидии субъекту Российской Федерации, </w:t>
      </w:r>
      <w:r w:rsidRPr="00B94C7D">
        <w:rPr>
          <w:rFonts w:ascii="Times New Roman" w:hAnsi="Times New Roman"/>
          <w:sz w:val="28"/>
          <w:szCs w:val="28"/>
        </w:rPr>
        <w:lastRenderedPageBreak/>
        <w:t>указанного в решение Федерального агентства по туризму, принято</w:t>
      </w:r>
      <w:r>
        <w:rPr>
          <w:rFonts w:ascii="Times New Roman" w:hAnsi="Times New Roman"/>
          <w:sz w:val="28"/>
          <w:szCs w:val="28"/>
        </w:rPr>
        <w:t>м</w:t>
      </w:r>
      <w:r w:rsidRPr="00B94C7D">
        <w:rPr>
          <w:rFonts w:ascii="Times New Roman" w:hAnsi="Times New Roman"/>
          <w:sz w:val="28"/>
          <w:szCs w:val="28"/>
        </w:rPr>
        <w:t xml:space="preserve"> в соответствии с пунктом 5 настоящих Правил.</w:t>
      </w:r>
    </w:p>
    <w:p w14:paraId="65A333F4" w14:textId="77777777" w:rsidR="00E72D11" w:rsidRPr="009F798A" w:rsidRDefault="00E72D11" w:rsidP="00E72D11">
      <w:pPr>
        <w:pStyle w:val="af3"/>
        <w:numPr>
          <w:ilvl w:val="0"/>
          <w:numId w:val="14"/>
        </w:numPr>
        <w:spacing w:after="0" w:line="360" w:lineRule="atLeast"/>
        <w:ind w:left="0" w:firstLine="709"/>
        <w:jc w:val="both"/>
        <w:rPr>
          <w:rFonts w:ascii="Times New Roman" w:hAnsi="Times New Roman"/>
          <w:sz w:val="28"/>
          <w:szCs w:val="28"/>
        </w:rPr>
      </w:pPr>
      <w:r w:rsidRPr="002D1DEF">
        <w:rPr>
          <w:rFonts w:ascii="Times New Roman" w:hAnsi="Times New Roman"/>
          <w:sz w:val="28"/>
          <w:szCs w:val="28"/>
        </w:rPr>
        <w:t>Федеральное агентство по туризму в сроки, установленные для подготовки проекта федерального закона о федеральном бюджете на очередной финансовый год и на плановый период</w:t>
      </w:r>
      <w:r>
        <w:rPr>
          <w:rFonts w:ascii="Times New Roman" w:hAnsi="Times New Roman"/>
          <w:sz w:val="28"/>
          <w:szCs w:val="28"/>
        </w:rPr>
        <w:t>,</w:t>
      </w:r>
      <w:r w:rsidRPr="002D1DEF">
        <w:rPr>
          <w:rFonts w:ascii="Times New Roman" w:hAnsi="Times New Roman"/>
          <w:sz w:val="28"/>
          <w:szCs w:val="28"/>
        </w:rPr>
        <w:t xml:space="preserve"> уведомляет субъекты Российской Федерации о размере субсидии, определенно</w:t>
      </w:r>
      <w:r>
        <w:rPr>
          <w:rFonts w:ascii="Times New Roman" w:hAnsi="Times New Roman"/>
          <w:sz w:val="28"/>
          <w:szCs w:val="28"/>
        </w:rPr>
        <w:t>го</w:t>
      </w:r>
      <w:r w:rsidRPr="002D1DEF">
        <w:rPr>
          <w:rFonts w:ascii="Times New Roman" w:hAnsi="Times New Roman"/>
          <w:sz w:val="28"/>
          <w:szCs w:val="28"/>
        </w:rPr>
        <w:t xml:space="preserve"> в соответствии с </w:t>
      </w:r>
      <w:r w:rsidRPr="009F798A">
        <w:rPr>
          <w:rFonts w:ascii="Times New Roman" w:hAnsi="Times New Roman"/>
          <w:sz w:val="28"/>
          <w:szCs w:val="28"/>
        </w:rPr>
        <w:t xml:space="preserve">пунктом </w:t>
      </w:r>
      <w:r w:rsidRPr="004A3197">
        <w:rPr>
          <w:rFonts w:ascii="Times New Roman" w:hAnsi="Times New Roman"/>
          <w:sz w:val="28"/>
          <w:szCs w:val="28"/>
        </w:rPr>
        <w:t>1</w:t>
      </w:r>
      <w:r>
        <w:rPr>
          <w:rFonts w:ascii="Times New Roman" w:hAnsi="Times New Roman"/>
          <w:sz w:val="28"/>
          <w:szCs w:val="28"/>
        </w:rPr>
        <w:t>0</w:t>
      </w:r>
      <w:r w:rsidRPr="009F798A">
        <w:rPr>
          <w:rFonts w:ascii="Times New Roman" w:hAnsi="Times New Roman"/>
          <w:sz w:val="28"/>
          <w:szCs w:val="28"/>
        </w:rPr>
        <w:t xml:space="preserve"> настоящих Правил.</w:t>
      </w:r>
    </w:p>
    <w:p w14:paraId="410CF693" w14:textId="77777777" w:rsidR="00E72D11" w:rsidRDefault="00E72D11" w:rsidP="00E72D11">
      <w:pPr>
        <w:pStyle w:val="af3"/>
        <w:numPr>
          <w:ilvl w:val="0"/>
          <w:numId w:val="14"/>
        </w:numPr>
        <w:spacing w:after="0" w:line="360" w:lineRule="atLeast"/>
        <w:ind w:left="0" w:firstLine="709"/>
        <w:jc w:val="both"/>
        <w:rPr>
          <w:rFonts w:ascii="Times New Roman" w:hAnsi="Times New Roman"/>
          <w:sz w:val="28"/>
          <w:szCs w:val="28"/>
        </w:rPr>
      </w:pPr>
      <w:r w:rsidRPr="00E24EFD">
        <w:rPr>
          <w:rFonts w:ascii="Times New Roman" w:hAnsi="Times New Roman"/>
          <w:sz w:val="28"/>
          <w:szCs w:val="28"/>
        </w:rPr>
        <w:t>Перечисление субсидии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14:paraId="295C4490" w14:textId="77777777" w:rsidR="00E72D11" w:rsidRPr="00D642BD" w:rsidRDefault="00E72D11" w:rsidP="00E72D11">
      <w:pPr>
        <w:pStyle w:val="af3"/>
        <w:numPr>
          <w:ilvl w:val="0"/>
          <w:numId w:val="14"/>
        </w:numPr>
        <w:spacing w:after="0" w:line="360" w:lineRule="atLeast"/>
        <w:ind w:left="0" w:firstLine="709"/>
        <w:jc w:val="both"/>
        <w:rPr>
          <w:rFonts w:ascii="Times New Roman" w:hAnsi="Times New Roman"/>
          <w:sz w:val="28"/>
          <w:szCs w:val="28"/>
        </w:rPr>
      </w:pPr>
      <w:r w:rsidRPr="00C916AB">
        <w:rPr>
          <w:rFonts w:ascii="Times New Roman" w:hAnsi="Times New Roman"/>
          <w:sz w:val="28"/>
          <w:szCs w:val="28"/>
        </w:rPr>
        <w:t>В случае отсутствия у субъектов Российской Федерации в текущем финансо</w:t>
      </w:r>
      <w:r>
        <w:rPr>
          <w:rFonts w:ascii="Times New Roman" w:hAnsi="Times New Roman"/>
          <w:sz w:val="28"/>
          <w:szCs w:val="28"/>
        </w:rPr>
        <w:t>вом году потребности в субсидии</w:t>
      </w:r>
      <w:r w:rsidRPr="00C916AB">
        <w:rPr>
          <w:rFonts w:ascii="Times New Roman" w:hAnsi="Times New Roman"/>
          <w:sz w:val="28"/>
          <w:szCs w:val="28"/>
        </w:rPr>
        <w:t xml:space="preserve"> в связи с внесением изменений в</w:t>
      </w:r>
      <w:r>
        <w:rPr>
          <w:rFonts w:ascii="Times New Roman" w:hAnsi="Times New Roman"/>
          <w:sz w:val="28"/>
          <w:szCs w:val="28"/>
        </w:rPr>
        <w:t> </w:t>
      </w:r>
      <w:r w:rsidRPr="00C916AB">
        <w:rPr>
          <w:rFonts w:ascii="Times New Roman" w:hAnsi="Times New Roman"/>
          <w:sz w:val="28"/>
          <w:szCs w:val="28"/>
        </w:rPr>
        <w:t xml:space="preserve">результаты </w:t>
      </w:r>
      <w:r w:rsidRPr="004A3197">
        <w:rPr>
          <w:rFonts w:ascii="Times New Roman" w:hAnsi="Times New Roman"/>
          <w:sz w:val="28"/>
          <w:szCs w:val="28"/>
        </w:rPr>
        <w:t>конкурсного</w:t>
      </w:r>
      <w:r w:rsidRPr="00C916AB">
        <w:rPr>
          <w:rFonts w:ascii="Times New Roman" w:hAnsi="Times New Roman"/>
          <w:sz w:val="28"/>
          <w:szCs w:val="28"/>
        </w:rPr>
        <w:t xml:space="preserve"> отбора, которые влекут изменение объемов финансового обеспечения, или отказа </w:t>
      </w:r>
      <w:r>
        <w:rPr>
          <w:rFonts w:ascii="Times New Roman" w:hAnsi="Times New Roman"/>
          <w:sz w:val="28"/>
          <w:szCs w:val="28"/>
        </w:rPr>
        <w:t xml:space="preserve">муниципального образования, </w:t>
      </w:r>
      <w:r w:rsidRPr="00C916AB">
        <w:rPr>
          <w:rFonts w:ascii="Times New Roman" w:hAnsi="Times New Roman"/>
          <w:sz w:val="28"/>
          <w:szCs w:val="28"/>
        </w:rPr>
        <w:t>организации или индивидуального предпринимателя в получении гранта</w:t>
      </w:r>
      <w:r>
        <w:rPr>
          <w:rFonts w:ascii="Times New Roman" w:hAnsi="Times New Roman"/>
          <w:sz w:val="28"/>
          <w:szCs w:val="28"/>
        </w:rPr>
        <w:t xml:space="preserve"> (</w:t>
      </w:r>
      <w:r w:rsidRPr="00C916AB">
        <w:rPr>
          <w:rFonts w:ascii="Times New Roman" w:hAnsi="Times New Roman"/>
          <w:sz w:val="28"/>
          <w:szCs w:val="28"/>
        </w:rPr>
        <w:t>части гранта</w:t>
      </w:r>
      <w:r>
        <w:rPr>
          <w:rFonts w:ascii="Times New Roman" w:hAnsi="Times New Roman"/>
          <w:sz w:val="28"/>
          <w:szCs w:val="28"/>
        </w:rPr>
        <w:t>)</w:t>
      </w:r>
      <w:r w:rsidRPr="00C916AB">
        <w:rPr>
          <w:rFonts w:ascii="Times New Roman" w:hAnsi="Times New Roman"/>
          <w:sz w:val="28"/>
          <w:szCs w:val="28"/>
        </w:rPr>
        <w:t xml:space="preserve">, высвобождающиеся </w:t>
      </w:r>
      <w:r w:rsidRPr="00D642BD">
        <w:rPr>
          <w:rFonts w:ascii="Times New Roman" w:hAnsi="Times New Roman"/>
          <w:sz w:val="28"/>
          <w:szCs w:val="28"/>
        </w:rPr>
        <w:t xml:space="preserve">средства перераспределяются пропорционально между субъектами Российской Федерации, имеющими право на получение субсидии в соответствии с настоящими Правилами, на основании письменных обращений </w:t>
      </w:r>
      <w:r w:rsidRPr="00E31EEB">
        <w:rPr>
          <w:rFonts w:ascii="Times New Roman" w:hAnsi="Times New Roman"/>
          <w:sz w:val="28"/>
          <w:szCs w:val="28"/>
        </w:rPr>
        <w:t xml:space="preserve">за подписью высшего должностного лица субъекта Российской Федерации, или руководителя высшего исполнительного органа субъекта Российской Федерации, или лица, исполняющего обязанности высшего должностного лица субъекта </w:t>
      </w:r>
      <w:r w:rsidRPr="0050592F">
        <w:rPr>
          <w:rFonts w:ascii="Times New Roman" w:hAnsi="Times New Roman"/>
          <w:sz w:val="28"/>
          <w:szCs w:val="28"/>
        </w:rPr>
        <w:t>Российской Федерации</w:t>
      </w:r>
      <w:r w:rsidRPr="00D642BD">
        <w:rPr>
          <w:rFonts w:ascii="Times New Roman" w:hAnsi="Times New Roman"/>
          <w:sz w:val="28"/>
          <w:szCs w:val="28"/>
        </w:rPr>
        <w:t>.</w:t>
      </w:r>
    </w:p>
    <w:p w14:paraId="53BF1603" w14:textId="77777777" w:rsidR="00E72D11" w:rsidRPr="00D642BD" w:rsidRDefault="00E72D11" w:rsidP="00E72D11">
      <w:pPr>
        <w:pStyle w:val="af3"/>
        <w:numPr>
          <w:ilvl w:val="0"/>
          <w:numId w:val="14"/>
        </w:numPr>
        <w:spacing w:after="0" w:line="360" w:lineRule="atLeast"/>
        <w:ind w:left="0" w:firstLine="709"/>
        <w:jc w:val="both"/>
        <w:rPr>
          <w:rFonts w:ascii="Times New Roman" w:hAnsi="Times New Roman"/>
          <w:sz w:val="28"/>
          <w:szCs w:val="28"/>
        </w:rPr>
      </w:pPr>
      <w:r w:rsidRPr="00D642BD">
        <w:rPr>
          <w:rFonts w:ascii="Times New Roman" w:hAnsi="Times New Roman"/>
          <w:sz w:val="28"/>
          <w:szCs w:val="28"/>
        </w:rPr>
        <w:t xml:space="preserve">Результатом использования субсидии является количество поддержанных </w:t>
      </w:r>
      <w:r w:rsidRPr="004A3197">
        <w:rPr>
          <w:rFonts w:ascii="Times New Roman" w:hAnsi="Times New Roman"/>
          <w:sz w:val="28"/>
          <w:szCs w:val="28"/>
        </w:rPr>
        <w:t>общественных инициатив, направленных на развитие туризма</w:t>
      </w:r>
      <w:r w:rsidRPr="00D642BD">
        <w:rPr>
          <w:rFonts w:ascii="Times New Roman" w:hAnsi="Times New Roman"/>
          <w:sz w:val="28"/>
          <w:szCs w:val="28"/>
        </w:rPr>
        <w:t>.</w:t>
      </w:r>
    </w:p>
    <w:p w14:paraId="64BC58CA" w14:textId="77777777" w:rsidR="00E72D11" w:rsidRPr="00D642BD" w:rsidRDefault="00E72D11" w:rsidP="00E72D11">
      <w:pPr>
        <w:pStyle w:val="af3"/>
        <w:numPr>
          <w:ilvl w:val="0"/>
          <w:numId w:val="14"/>
        </w:numPr>
        <w:spacing w:after="0" w:line="360" w:lineRule="atLeast"/>
        <w:ind w:left="0" w:firstLine="709"/>
        <w:jc w:val="both"/>
        <w:rPr>
          <w:rFonts w:ascii="Times New Roman" w:hAnsi="Times New Roman"/>
          <w:sz w:val="28"/>
          <w:szCs w:val="28"/>
        </w:rPr>
      </w:pPr>
      <w:r w:rsidRPr="00D642BD">
        <w:rPr>
          <w:rFonts w:ascii="Times New Roman" w:hAnsi="Times New Roman"/>
          <w:sz w:val="28"/>
          <w:szCs w:val="28"/>
        </w:rPr>
        <w:t>Оценка эффективности использования субсидий осуществляется Федеральным агентством по туризму путем сравнения, установленного соглашением планового значения результата использования субсидии и фактически достигнутого значения результата использования субсидии.</w:t>
      </w:r>
    </w:p>
    <w:p w14:paraId="28A72636" w14:textId="77777777" w:rsidR="00E72D11" w:rsidRDefault="00E72D11" w:rsidP="00E72D11">
      <w:pPr>
        <w:pStyle w:val="af3"/>
        <w:numPr>
          <w:ilvl w:val="0"/>
          <w:numId w:val="14"/>
        </w:numPr>
        <w:spacing w:after="0" w:line="360" w:lineRule="atLeast"/>
        <w:ind w:left="0" w:firstLine="709"/>
        <w:jc w:val="both"/>
        <w:rPr>
          <w:rFonts w:ascii="Times New Roman" w:hAnsi="Times New Roman"/>
          <w:sz w:val="28"/>
          <w:szCs w:val="28"/>
        </w:rPr>
      </w:pPr>
      <w:r w:rsidRPr="00D642BD">
        <w:rPr>
          <w:rFonts w:ascii="Times New Roman" w:hAnsi="Times New Roman"/>
          <w:sz w:val="28"/>
          <w:szCs w:val="28"/>
        </w:rPr>
        <w:t>Значения результатов использования субсидии устанавливаются также субъектом Российской Федерации</w:t>
      </w:r>
      <w:r>
        <w:rPr>
          <w:rFonts w:ascii="Times New Roman" w:hAnsi="Times New Roman"/>
          <w:sz w:val="28"/>
          <w:szCs w:val="28"/>
        </w:rPr>
        <w:t xml:space="preserve"> в </w:t>
      </w:r>
      <w:r w:rsidRPr="00604863">
        <w:rPr>
          <w:rFonts w:ascii="Times New Roman" w:hAnsi="Times New Roman"/>
          <w:sz w:val="28"/>
          <w:szCs w:val="28"/>
        </w:rPr>
        <w:t>соглашении о предоставлении гранта организации и индивидуальному предпринимателю.</w:t>
      </w:r>
    </w:p>
    <w:p w14:paraId="2F719D84" w14:textId="77777777" w:rsidR="00E72D11" w:rsidRPr="00604863" w:rsidRDefault="00E72D11" w:rsidP="00E72D11">
      <w:pPr>
        <w:pStyle w:val="af3"/>
        <w:spacing w:after="0" w:line="360" w:lineRule="atLeast"/>
        <w:ind w:left="0" w:firstLine="709"/>
        <w:jc w:val="both"/>
        <w:rPr>
          <w:rFonts w:ascii="Times New Roman" w:hAnsi="Times New Roman"/>
          <w:sz w:val="28"/>
          <w:szCs w:val="28"/>
        </w:rPr>
      </w:pPr>
      <w:r>
        <w:rPr>
          <w:rFonts w:ascii="Times New Roman" w:hAnsi="Times New Roman"/>
          <w:sz w:val="28"/>
          <w:szCs w:val="28"/>
        </w:rPr>
        <w:t>В соглашении о предоставлении гранта организации и индивидуальному предпринимателю также устанавливается ответственность получателя гранта за нарушение срока реализации проекта и недостижение значений результата использования субсидии.</w:t>
      </w:r>
    </w:p>
    <w:p w14:paraId="34B497C3" w14:textId="77777777" w:rsidR="00E72D11" w:rsidRPr="00C916AB" w:rsidRDefault="00E72D11" w:rsidP="00E72D11">
      <w:pPr>
        <w:pStyle w:val="af3"/>
        <w:numPr>
          <w:ilvl w:val="0"/>
          <w:numId w:val="14"/>
        </w:numPr>
        <w:spacing w:after="0" w:line="360" w:lineRule="atLeast"/>
        <w:ind w:left="0" w:firstLine="709"/>
        <w:jc w:val="both"/>
        <w:rPr>
          <w:rFonts w:ascii="Times New Roman" w:hAnsi="Times New Roman"/>
          <w:sz w:val="28"/>
          <w:szCs w:val="28"/>
        </w:rPr>
      </w:pPr>
      <w:r w:rsidRPr="00C916AB">
        <w:rPr>
          <w:rFonts w:ascii="Times New Roman" w:hAnsi="Times New Roman"/>
          <w:sz w:val="28"/>
          <w:szCs w:val="28"/>
        </w:rPr>
        <w:t>Порядок и условия возврата средств из бюджетов субъектов Российской Федерации в федеральный бюджет в случае нарушения обязательств</w:t>
      </w:r>
      <w:r>
        <w:rPr>
          <w:rFonts w:ascii="Times New Roman" w:hAnsi="Times New Roman"/>
          <w:sz w:val="28"/>
          <w:szCs w:val="28"/>
        </w:rPr>
        <w:t xml:space="preserve"> </w:t>
      </w:r>
      <w:r w:rsidRPr="004562FA">
        <w:rPr>
          <w:rFonts w:ascii="Times New Roman" w:hAnsi="Times New Roman"/>
          <w:sz w:val="28"/>
          <w:szCs w:val="28"/>
        </w:rPr>
        <w:t>по достижению результатов использования субсидии</w:t>
      </w:r>
      <w:r w:rsidRPr="00C916AB">
        <w:rPr>
          <w:rFonts w:ascii="Times New Roman" w:hAnsi="Times New Roman"/>
          <w:sz w:val="28"/>
          <w:szCs w:val="28"/>
        </w:rPr>
        <w:t xml:space="preserve">, предусмотренных соглашением, </w:t>
      </w:r>
      <w:r w:rsidRPr="004562FA">
        <w:rPr>
          <w:rFonts w:ascii="Times New Roman" w:hAnsi="Times New Roman"/>
          <w:sz w:val="28"/>
          <w:szCs w:val="28"/>
        </w:rPr>
        <w:t xml:space="preserve">а также основания для освобождения субъекта Российской </w:t>
      </w:r>
      <w:r w:rsidRPr="004562FA">
        <w:rPr>
          <w:rFonts w:ascii="Times New Roman" w:hAnsi="Times New Roman"/>
          <w:sz w:val="28"/>
          <w:szCs w:val="28"/>
        </w:rPr>
        <w:lastRenderedPageBreak/>
        <w:t>Федерации от применения мер финансовой ответственности определяются в соответствии с пунктами 16 - 18 и 20</w:t>
      </w:r>
      <w:r w:rsidRPr="00C916AB">
        <w:rPr>
          <w:rFonts w:ascii="Times New Roman" w:hAnsi="Times New Roman"/>
          <w:sz w:val="28"/>
          <w:szCs w:val="28"/>
        </w:rPr>
        <w:t xml:space="preserve"> Правил формирования субсидий.</w:t>
      </w:r>
    </w:p>
    <w:p w14:paraId="0F2EE045" w14:textId="77777777" w:rsidR="00E72D11" w:rsidRPr="00C916AB" w:rsidRDefault="00E72D11" w:rsidP="00E72D11">
      <w:pPr>
        <w:pStyle w:val="af3"/>
        <w:numPr>
          <w:ilvl w:val="0"/>
          <w:numId w:val="14"/>
        </w:numPr>
        <w:spacing w:after="0" w:line="360" w:lineRule="atLeast"/>
        <w:ind w:left="0" w:firstLine="709"/>
        <w:jc w:val="both"/>
        <w:rPr>
          <w:rFonts w:ascii="Times New Roman" w:hAnsi="Times New Roman"/>
          <w:sz w:val="28"/>
          <w:szCs w:val="28"/>
        </w:rPr>
      </w:pPr>
      <w:r w:rsidRPr="00C916AB">
        <w:rPr>
          <w:rFonts w:ascii="Times New Roman" w:hAnsi="Times New Roman"/>
          <w:sz w:val="28"/>
          <w:szCs w:val="28"/>
        </w:rPr>
        <w:t>Субъект Российской Федерации направляет в Федеральное агентство по туризму следующие отчеты:</w:t>
      </w:r>
    </w:p>
    <w:p w14:paraId="145E7509" w14:textId="77777777" w:rsidR="00E72D11" w:rsidRPr="004D1085" w:rsidRDefault="00E72D11" w:rsidP="00E72D11">
      <w:pPr>
        <w:spacing w:after="0" w:line="360" w:lineRule="atLeast"/>
        <w:ind w:firstLine="709"/>
        <w:jc w:val="both"/>
        <w:rPr>
          <w:rFonts w:ascii="Times New Roman" w:hAnsi="Times New Roman"/>
          <w:sz w:val="28"/>
          <w:szCs w:val="28"/>
        </w:rPr>
      </w:pPr>
      <w:r w:rsidRPr="00297BE3">
        <w:rPr>
          <w:rFonts w:ascii="Times New Roman" w:hAnsi="Times New Roman"/>
          <w:sz w:val="28"/>
          <w:szCs w:val="28"/>
        </w:rPr>
        <w:t>не позднее 15 февраля года, следующего за отчетным годом, отчет</w:t>
      </w:r>
      <w:r>
        <w:rPr>
          <w:rFonts w:ascii="Times New Roman" w:hAnsi="Times New Roman"/>
          <w:sz w:val="28"/>
          <w:szCs w:val="28"/>
        </w:rPr>
        <w:t xml:space="preserve"> </w:t>
      </w:r>
      <w:r w:rsidRPr="004D1085">
        <w:rPr>
          <w:rFonts w:ascii="Times New Roman" w:hAnsi="Times New Roman"/>
          <w:sz w:val="28"/>
          <w:szCs w:val="28"/>
        </w:rPr>
        <w:t>о расходах, источником финансового обеспечения которых является субсидия, по форме, определенной типовой формой соглашения, утвержденной Министерством финансов Российской Федерации;</w:t>
      </w:r>
    </w:p>
    <w:p w14:paraId="06BC9611" w14:textId="77777777" w:rsidR="00E72D11" w:rsidRPr="004D1085" w:rsidRDefault="00E72D11" w:rsidP="00E72D11">
      <w:pPr>
        <w:spacing w:after="0" w:line="360" w:lineRule="atLeast"/>
        <w:ind w:firstLine="709"/>
        <w:jc w:val="both"/>
        <w:rPr>
          <w:rFonts w:ascii="Times New Roman" w:hAnsi="Times New Roman"/>
          <w:sz w:val="28"/>
          <w:szCs w:val="28"/>
        </w:rPr>
      </w:pPr>
      <w:r w:rsidRPr="00297BE3">
        <w:rPr>
          <w:rFonts w:ascii="Times New Roman" w:hAnsi="Times New Roman"/>
          <w:sz w:val="28"/>
          <w:szCs w:val="28"/>
        </w:rPr>
        <w:t>в сроки, установленные соглашением, отчет</w:t>
      </w:r>
      <w:r>
        <w:rPr>
          <w:rFonts w:ascii="Times New Roman" w:hAnsi="Times New Roman"/>
          <w:sz w:val="28"/>
          <w:szCs w:val="28"/>
        </w:rPr>
        <w:t xml:space="preserve"> </w:t>
      </w:r>
      <w:r w:rsidRPr="004D1085">
        <w:rPr>
          <w:rFonts w:ascii="Times New Roman" w:hAnsi="Times New Roman"/>
          <w:sz w:val="28"/>
          <w:szCs w:val="28"/>
        </w:rPr>
        <w:t xml:space="preserve">о достижении значений результатов </w:t>
      </w:r>
      <w:r>
        <w:rPr>
          <w:rFonts w:ascii="Times New Roman" w:hAnsi="Times New Roman"/>
          <w:sz w:val="28"/>
          <w:szCs w:val="28"/>
        </w:rPr>
        <w:t>использования</w:t>
      </w:r>
      <w:r w:rsidRPr="004D1085">
        <w:rPr>
          <w:rFonts w:ascii="Times New Roman" w:hAnsi="Times New Roman"/>
          <w:sz w:val="28"/>
          <w:szCs w:val="28"/>
        </w:rPr>
        <w:t xml:space="preserve"> субсидии по форме, определенной типовой формой соглашения, утвержденной Министерством финансов Российской Федерации.</w:t>
      </w:r>
    </w:p>
    <w:p w14:paraId="0BD5BBB5" w14:textId="77777777" w:rsidR="00E72D11" w:rsidRPr="004D1085" w:rsidRDefault="00E72D11" w:rsidP="00E72D11">
      <w:pPr>
        <w:spacing w:after="0" w:line="360" w:lineRule="atLeast"/>
        <w:ind w:firstLine="709"/>
        <w:jc w:val="both"/>
        <w:rPr>
          <w:rFonts w:ascii="Times New Roman" w:hAnsi="Times New Roman"/>
          <w:sz w:val="28"/>
          <w:szCs w:val="28"/>
        </w:rPr>
      </w:pPr>
      <w:r w:rsidRPr="004D1085">
        <w:rPr>
          <w:rFonts w:ascii="Times New Roman" w:hAnsi="Times New Roman"/>
          <w:sz w:val="28"/>
          <w:szCs w:val="28"/>
        </w:rPr>
        <w:t>Федеральное агентство по туризму вправе устанавливать в соглашении сроки и формы представления получателем субсидии дополнительной отчетности.</w:t>
      </w:r>
    </w:p>
    <w:p w14:paraId="218EC4B4" w14:textId="77777777" w:rsidR="00E72D11" w:rsidRDefault="00E72D11" w:rsidP="00E72D11">
      <w:pPr>
        <w:pStyle w:val="af3"/>
        <w:numPr>
          <w:ilvl w:val="0"/>
          <w:numId w:val="14"/>
        </w:numPr>
        <w:tabs>
          <w:tab w:val="left" w:pos="1134"/>
        </w:tabs>
        <w:spacing w:after="0" w:line="360" w:lineRule="atLeast"/>
        <w:ind w:left="0" w:firstLine="709"/>
        <w:jc w:val="both"/>
        <w:rPr>
          <w:rFonts w:ascii="Times New Roman" w:hAnsi="Times New Roman"/>
          <w:sz w:val="28"/>
          <w:szCs w:val="28"/>
        </w:rPr>
      </w:pPr>
      <w:r w:rsidRPr="00777D2E">
        <w:rPr>
          <w:rFonts w:ascii="Times New Roman" w:hAnsi="Times New Roman"/>
          <w:sz w:val="28"/>
          <w:szCs w:val="28"/>
        </w:rPr>
        <w:t>Контроль за соблюдением субъектами Российской Федерации условий предоставления субсидий осуществляется Федеральным агентством по туризму и уполномоченными органами государственного финансового контроля.</w:t>
      </w:r>
      <w:r>
        <w:rPr>
          <w:rFonts w:ascii="Times New Roman" w:hAnsi="Times New Roman"/>
          <w:sz w:val="28"/>
          <w:szCs w:val="28"/>
        </w:rPr>
        <w:t xml:space="preserve"> </w:t>
      </w:r>
    </w:p>
    <w:p w14:paraId="7D1CFED6" w14:textId="77777777" w:rsidR="00E72D11" w:rsidRPr="00C916AB" w:rsidRDefault="00E72D11" w:rsidP="00E72D11">
      <w:pPr>
        <w:pStyle w:val="af3"/>
        <w:numPr>
          <w:ilvl w:val="0"/>
          <w:numId w:val="14"/>
        </w:numPr>
        <w:tabs>
          <w:tab w:val="left" w:pos="1134"/>
        </w:tabs>
        <w:spacing w:after="0" w:line="360" w:lineRule="atLeast"/>
        <w:ind w:left="0" w:firstLine="709"/>
        <w:jc w:val="both"/>
        <w:rPr>
          <w:rFonts w:ascii="Times New Roman" w:hAnsi="Times New Roman"/>
          <w:sz w:val="28"/>
          <w:szCs w:val="28"/>
        </w:rPr>
      </w:pPr>
      <w:r w:rsidRPr="00297BE3">
        <w:rPr>
          <w:rFonts w:ascii="Times New Roman" w:hAnsi="Times New Roman"/>
          <w:sz w:val="28"/>
          <w:szCs w:val="28"/>
        </w:rPr>
        <w:t>Ответственность за достоверность представляемых Федеральному агентству по туризму сведений возлагается на уполномоченные органы исполнительной власти субъектов Российской Федерации</w:t>
      </w:r>
      <w:r w:rsidRPr="00C916AB">
        <w:rPr>
          <w:rFonts w:ascii="Times New Roman" w:hAnsi="Times New Roman"/>
          <w:sz w:val="28"/>
          <w:szCs w:val="28"/>
        </w:rPr>
        <w:t>.</w:t>
      </w:r>
    </w:p>
    <w:p w14:paraId="5C694297" w14:textId="77777777" w:rsidR="00E72D11" w:rsidRPr="00C916AB" w:rsidRDefault="00E72D11" w:rsidP="00E72D11">
      <w:pPr>
        <w:pStyle w:val="af3"/>
        <w:numPr>
          <w:ilvl w:val="0"/>
          <w:numId w:val="14"/>
        </w:numPr>
        <w:tabs>
          <w:tab w:val="left" w:pos="1134"/>
        </w:tabs>
        <w:spacing w:after="0" w:line="360" w:lineRule="atLeast"/>
        <w:ind w:left="0" w:firstLine="709"/>
        <w:jc w:val="both"/>
        <w:rPr>
          <w:rFonts w:ascii="Times New Roman" w:hAnsi="Times New Roman"/>
          <w:sz w:val="28"/>
          <w:szCs w:val="28"/>
        </w:rPr>
      </w:pPr>
      <w:r>
        <w:rPr>
          <w:rFonts w:ascii="Times New Roman" w:hAnsi="Times New Roman"/>
          <w:sz w:val="28"/>
          <w:szCs w:val="28"/>
        </w:rPr>
        <w:t xml:space="preserve"> </w:t>
      </w:r>
      <w:r w:rsidRPr="00297BE3">
        <w:rPr>
          <w:rFonts w:ascii="Times New Roman" w:hAnsi="Times New Roman"/>
          <w:sz w:val="28"/>
          <w:szCs w:val="28"/>
        </w:rPr>
        <w:t>В случае нарушения целей, установленных при предоставлении субсидии, к субъекту Российской Федерации применяются бюджетные меры принуждения, предусмотренные бюджетным законодательством Российской Федерации</w:t>
      </w:r>
      <w:r w:rsidRPr="00C916AB">
        <w:rPr>
          <w:rFonts w:ascii="Times New Roman" w:hAnsi="Times New Roman"/>
          <w:sz w:val="28"/>
          <w:szCs w:val="28"/>
        </w:rPr>
        <w:t>.</w:t>
      </w:r>
    </w:p>
    <w:p w14:paraId="4D2C7598" w14:textId="77777777" w:rsidR="00E72D11" w:rsidRPr="003E2F8F" w:rsidRDefault="00E72D11" w:rsidP="00E72D11">
      <w:pPr>
        <w:pStyle w:val="af3"/>
        <w:spacing w:after="0" w:line="360" w:lineRule="atLeast"/>
        <w:ind w:left="0" w:firstLine="709"/>
        <w:jc w:val="both"/>
        <w:rPr>
          <w:rFonts w:ascii="Times New Roman" w:hAnsi="Times New Roman"/>
          <w:sz w:val="28"/>
          <w:szCs w:val="28"/>
        </w:rPr>
      </w:pPr>
      <w:r>
        <w:rPr>
          <w:rFonts w:ascii="Times New Roman" w:hAnsi="Times New Roman"/>
          <w:sz w:val="28"/>
          <w:szCs w:val="28"/>
        </w:rPr>
        <w:t xml:space="preserve"> </w:t>
      </w:r>
    </w:p>
    <w:p w14:paraId="3DA820C9" w14:textId="77777777" w:rsidR="00E72D11" w:rsidRDefault="00E72D11" w:rsidP="00E72D11">
      <w:pPr>
        <w:tabs>
          <w:tab w:val="left" w:pos="1134"/>
        </w:tabs>
        <w:spacing w:after="0" w:line="360" w:lineRule="atLeast"/>
        <w:jc w:val="both"/>
        <w:rPr>
          <w:rFonts w:ascii="Times New Roman" w:hAnsi="Times New Roman"/>
          <w:sz w:val="28"/>
          <w:szCs w:val="28"/>
        </w:rPr>
      </w:pPr>
    </w:p>
    <w:p w14:paraId="75FE8D51" w14:textId="77777777" w:rsidR="00E72D11" w:rsidRPr="003E2F8F" w:rsidRDefault="00E72D11" w:rsidP="00E72D11">
      <w:pPr>
        <w:tabs>
          <w:tab w:val="left" w:pos="1134"/>
        </w:tabs>
        <w:spacing w:after="0" w:line="360" w:lineRule="atLeast"/>
        <w:jc w:val="center"/>
        <w:rPr>
          <w:rFonts w:ascii="Times New Roman" w:hAnsi="Times New Roman"/>
          <w:sz w:val="28"/>
          <w:szCs w:val="28"/>
        </w:rPr>
      </w:pPr>
      <w:r>
        <w:rPr>
          <w:rFonts w:ascii="Times New Roman" w:hAnsi="Times New Roman"/>
          <w:sz w:val="28"/>
          <w:szCs w:val="28"/>
        </w:rPr>
        <w:t>__________________________</w:t>
      </w:r>
    </w:p>
    <w:p w14:paraId="41805583" w14:textId="77777777" w:rsidR="00E72D11" w:rsidRDefault="00E72D11" w:rsidP="00E72D11">
      <w:pPr>
        <w:tabs>
          <w:tab w:val="left" w:pos="1134"/>
        </w:tabs>
        <w:spacing w:after="0" w:line="360" w:lineRule="atLeast"/>
        <w:jc w:val="both"/>
        <w:rPr>
          <w:rFonts w:ascii="Times New Roman" w:hAnsi="Times New Roman"/>
          <w:sz w:val="28"/>
          <w:szCs w:val="28"/>
        </w:rPr>
      </w:pPr>
    </w:p>
    <w:p w14:paraId="735D4A71" w14:textId="77777777" w:rsidR="00E72D11" w:rsidRDefault="00E72D11" w:rsidP="00E72D11">
      <w:pPr>
        <w:ind w:left="4253"/>
        <w:jc w:val="center"/>
        <w:rPr>
          <w:rFonts w:ascii="Times New Roman" w:hAnsi="Times New Roman"/>
          <w:sz w:val="28"/>
          <w:szCs w:val="28"/>
        </w:rPr>
      </w:pPr>
    </w:p>
    <w:p w14:paraId="5CFDD8AB" w14:textId="77777777" w:rsidR="00E72D11" w:rsidRDefault="00E72D11" w:rsidP="00E72D11">
      <w:pPr>
        <w:ind w:left="4253"/>
        <w:jc w:val="center"/>
        <w:rPr>
          <w:rFonts w:ascii="Times New Roman" w:hAnsi="Times New Roman"/>
          <w:sz w:val="28"/>
          <w:szCs w:val="28"/>
        </w:rPr>
      </w:pPr>
    </w:p>
    <w:p w14:paraId="116E0FA3" w14:textId="77777777" w:rsidR="00E72D11" w:rsidRDefault="00E72D11" w:rsidP="00E72D11">
      <w:pPr>
        <w:rPr>
          <w:rFonts w:ascii="Times New Roman" w:hAnsi="Times New Roman"/>
          <w:sz w:val="28"/>
          <w:szCs w:val="28"/>
        </w:rPr>
      </w:pPr>
    </w:p>
    <w:p w14:paraId="465A88D3" w14:textId="77777777" w:rsidR="00E72D11" w:rsidRDefault="00E72D11" w:rsidP="00E72D11">
      <w:pPr>
        <w:rPr>
          <w:rFonts w:ascii="Times New Roman" w:hAnsi="Times New Roman"/>
          <w:sz w:val="28"/>
          <w:szCs w:val="28"/>
        </w:rPr>
      </w:pPr>
    </w:p>
    <w:p w14:paraId="1A3FF1BA" w14:textId="79E27455" w:rsidR="00E72D11" w:rsidRDefault="00E72D11" w:rsidP="00E72D11">
      <w:pPr>
        <w:rPr>
          <w:rFonts w:ascii="Times New Roman" w:hAnsi="Times New Roman"/>
          <w:sz w:val="28"/>
          <w:szCs w:val="28"/>
        </w:rPr>
      </w:pPr>
    </w:p>
    <w:p w14:paraId="7F95D8C3" w14:textId="1631BF44" w:rsidR="00E72D11" w:rsidRDefault="00E72D11" w:rsidP="00E72D11">
      <w:pPr>
        <w:rPr>
          <w:rFonts w:ascii="Times New Roman" w:hAnsi="Times New Roman"/>
          <w:sz w:val="28"/>
          <w:szCs w:val="28"/>
        </w:rPr>
      </w:pPr>
    </w:p>
    <w:p w14:paraId="0D836348" w14:textId="203BC7F5" w:rsidR="00E72D11" w:rsidRDefault="00E72D11" w:rsidP="00E72D11">
      <w:pPr>
        <w:rPr>
          <w:rFonts w:ascii="Times New Roman" w:hAnsi="Times New Roman"/>
          <w:sz w:val="28"/>
          <w:szCs w:val="28"/>
        </w:rPr>
      </w:pPr>
    </w:p>
    <w:p w14:paraId="3072D2EE" w14:textId="77777777" w:rsidR="00E72D11" w:rsidRDefault="00E72D11" w:rsidP="00E72D11">
      <w:pPr>
        <w:rPr>
          <w:rFonts w:ascii="Times New Roman" w:hAnsi="Times New Roman"/>
          <w:sz w:val="28"/>
          <w:szCs w:val="28"/>
        </w:rPr>
      </w:pPr>
    </w:p>
    <w:p w14:paraId="222935B4" w14:textId="77777777" w:rsidR="00E72D11" w:rsidRDefault="00E72D11" w:rsidP="00E72D11">
      <w:pPr>
        <w:ind w:left="4253"/>
        <w:jc w:val="center"/>
        <w:rPr>
          <w:rFonts w:ascii="Times New Roman" w:hAnsi="Times New Roman"/>
          <w:sz w:val="28"/>
          <w:szCs w:val="28"/>
        </w:rPr>
      </w:pPr>
      <w:r>
        <w:rPr>
          <w:rFonts w:ascii="Times New Roman" w:hAnsi="Times New Roman"/>
          <w:sz w:val="28"/>
          <w:szCs w:val="28"/>
        </w:rPr>
        <w:lastRenderedPageBreak/>
        <w:t xml:space="preserve">Приложение № 1 к </w:t>
      </w:r>
      <w:r w:rsidRPr="00891155">
        <w:rPr>
          <w:rFonts w:ascii="Times New Roman" w:hAnsi="Times New Roman"/>
          <w:sz w:val="28"/>
          <w:szCs w:val="28"/>
        </w:rPr>
        <w:t>Правил</w:t>
      </w:r>
      <w:r>
        <w:rPr>
          <w:rFonts w:ascii="Times New Roman" w:hAnsi="Times New Roman"/>
          <w:sz w:val="28"/>
          <w:szCs w:val="28"/>
        </w:rPr>
        <w:t>ам</w:t>
      </w:r>
      <w:r w:rsidRPr="00891155">
        <w:rPr>
          <w:rFonts w:ascii="Times New Roman" w:hAnsi="Times New Roman"/>
          <w:sz w:val="28"/>
          <w:szCs w:val="28"/>
        </w:rPr>
        <w:t xml:space="preserve"> </w:t>
      </w:r>
      <w:r w:rsidRPr="00175AD6">
        <w:rPr>
          <w:rFonts w:ascii="Times New Roman" w:hAnsi="Times New Roman"/>
          <w:sz w:val="28"/>
          <w:szCs w:val="28"/>
        </w:rPr>
        <w:t>предоставления</w:t>
      </w:r>
      <w:r>
        <w:rPr>
          <w:rFonts w:ascii="Times New Roman" w:hAnsi="Times New Roman"/>
          <w:sz w:val="28"/>
          <w:szCs w:val="28"/>
        </w:rPr>
        <w:t xml:space="preserve"> и распределения</w:t>
      </w:r>
      <w:r w:rsidRPr="00175AD6">
        <w:rPr>
          <w:rFonts w:ascii="Times New Roman" w:hAnsi="Times New Roman"/>
          <w:sz w:val="28"/>
          <w:szCs w:val="28"/>
        </w:rPr>
        <w:t xml:space="preserve"> субсидий из федерального бюджета бюджетам субъектов Российской Федерации на осуществление грантовой поддержки реализации общественных инициатив, направленных на развитие туристической инфраструктуры</w:t>
      </w:r>
    </w:p>
    <w:p w14:paraId="21FDF8A8" w14:textId="77777777" w:rsidR="00E72D11" w:rsidRPr="004A3197" w:rsidRDefault="00E72D11" w:rsidP="00E72D11">
      <w:pPr>
        <w:spacing w:after="0" w:line="360" w:lineRule="atLeast"/>
        <w:jc w:val="center"/>
        <w:rPr>
          <w:rFonts w:ascii="Times New Roman" w:hAnsi="Times New Roman"/>
          <w:b/>
          <w:sz w:val="28"/>
          <w:szCs w:val="28"/>
        </w:rPr>
      </w:pPr>
      <w:r>
        <w:rPr>
          <w:rFonts w:ascii="Times New Roman" w:hAnsi="Times New Roman"/>
          <w:b/>
          <w:sz w:val="28"/>
          <w:szCs w:val="28"/>
        </w:rPr>
        <w:t>П</w:t>
      </w:r>
      <w:r w:rsidRPr="004A3197">
        <w:rPr>
          <w:rFonts w:ascii="Times New Roman" w:hAnsi="Times New Roman"/>
          <w:b/>
          <w:sz w:val="28"/>
          <w:szCs w:val="28"/>
        </w:rPr>
        <w:t xml:space="preserve">орядок отбора субъектов Российской Федерации для предоставления субсидии в целях </w:t>
      </w:r>
      <w:proofErr w:type="spellStart"/>
      <w:r w:rsidRPr="004A3197">
        <w:rPr>
          <w:rFonts w:ascii="Times New Roman" w:hAnsi="Times New Roman"/>
          <w:b/>
          <w:sz w:val="28"/>
          <w:szCs w:val="28"/>
        </w:rPr>
        <w:t>софинансирования</w:t>
      </w:r>
      <w:proofErr w:type="spellEnd"/>
      <w:r w:rsidRPr="004A3197">
        <w:rPr>
          <w:rFonts w:ascii="Times New Roman" w:hAnsi="Times New Roman"/>
          <w:b/>
          <w:sz w:val="28"/>
          <w:szCs w:val="28"/>
        </w:rPr>
        <w:t xml:space="preserve"> расходных обязательств субъектов Российской Федерации, возникающих при реализации региональных проектов</w:t>
      </w:r>
    </w:p>
    <w:p w14:paraId="27391CB3" w14:textId="77777777" w:rsidR="00E72D11" w:rsidRPr="004A3197" w:rsidRDefault="00E72D11" w:rsidP="00E72D11">
      <w:pPr>
        <w:spacing w:after="0" w:line="360" w:lineRule="atLeast"/>
        <w:jc w:val="both"/>
        <w:rPr>
          <w:rFonts w:ascii="Times New Roman" w:hAnsi="Times New Roman"/>
          <w:sz w:val="28"/>
          <w:szCs w:val="28"/>
        </w:rPr>
      </w:pPr>
    </w:p>
    <w:p w14:paraId="550EC66F" w14:textId="77777777" w:rsidR="00E72D11" w:rsidRPr="00B01E02" w:rsidRDefault="00E72D11" w:rsidP="00E72D11">
      <w:pPr>
        <w:pStyle w:val="af3"/>
        <w:numPr>
          <w:ilvl w:val="0"/>
          <w:numId w:val="20"/>
        </w:numPr>
        <w:spacing w:after="0" w:line="360" w:lineRule="atLeast"/>
        <w:ind w:left="0" w:firstLine="709"/>
        <w:jc w:val="both"/>
        <w:rPr>
          <w:rFonts w:ascii="Times New Roman" w:hAnsi="Times New Roman"/>
          <w:sz w:val="28"/>
          <w:szCs w:val="28"/>
        </w:rPr>
      </w:pPr>
      <w:r w:rsidRPr="00B01E02">
        <w:rPr>
          <w:rFonts w:ascii="Times New Roman" w:hAnsi="Times New Roman"/>
          <w:sz w:val="28"/>
          <w:szCs w:val="28"/>
        </w:rPr>
        <w:t>Орган исполнительной власти субъекта Российской Федерации, уполномоченный высшим исполнительным органом государственной власт</w:t>
      </w:r>
      <w:r>
        <w:rPr>
          <w:rFonts w:ascii="Times New Roman" w:hAnsi="Times New Roman"/>
          <w:sz w:val="28"/>
          <w:szCs w:val="28"/>
        </w:rPr>
        <w:t>и субъекта Российской Федерации</w:t>
      </w:r>
      <w:r w:rsidRPr="00B01E02">
        <w:rPr>
          <w:rFonts w:ascii="Times New Roman" w:hAnsi="Times New Roman"/>
          <w:sz w:val="28"/>
          <w:szCs w:val="28"/>
        </w:rPr>
        <w:t xml:space="preserve">, представляет заявку в установленном Федеральным агентством по туризму порядке и сроки за подписью высшего должностного лица субъекта Российской Федерации, или руководителя высшего исполнительного органа субъекта Российской Федерации, или лица, исполняющего обязанности высшего должностного лица субъекта Российской Федерации по форме согласно приложению № </w:t>
      </w:r>
      <w:r>
        <w:rPr>
          <w:rFonts w:ascii="Times New Roman" w:hAnsi="Times New Roman"/>
          <w:sz w:val="28"/>
          <w:szCs w:val="28"/>
        </w:rPr>
        <w:t>1</w:t>
      </w:r>
      <w:r w:rsidRPr="00B01E02">
        <w:rPr>
          <w:rFonts w:ascii="Times New Roman" w:hAnsi="Times New Roman"/>
          <w:sz w:val="28"/>
          <w:szCs w:val="28"/>
        </w:rPr>
        <w:t xml:space="preserve"> к </w:t>
      </w:r>
      <w:r>
        <w:rPr>
          <w:rFonts w:ascii="Times New Roman" w:hAnsi="Times New Roman"/>
          <w:sz w:val="28"/>
          <w:szCs w:val="28"/>
        </w:rPr>
        <w:t>настоящему Порядку</w:t>
      </w:r>
      <w:r w:rsidRPr="00B01E02">
        <w:rPr>
          <w:rFonts w:ascii="Times New Roman" w:hAnsi="Times New Roman"/>
          <w:sz w:val="28"/>
          <w:szCs w:val="28"/>
        </w:rPr>
        <w:t xml:space="preserve"> в электронном или бумажном виде, с приложением следующих документов:</w:t>
      </w:r>
    </w:p>
    <w:p w14:paraId="32DF6E23" w14:textId="77777777" w:rsidR="00E72D11" w:rsidRPr="00E31EEB" w:rsidRDefault="00E72D11" w:rsidP="00E72D11">
      <w:pPr>
        <w:pStyle w:val="af3"/>
        <w:spacing w:after="0" w:line="360" w:lineRule="atLeast"/>
        <w:ind w:left="0" w:firstLine="709"/>
        <w:jc w:val="both"/>
        <w:rPr>
          <w:rFonts w:ascii="Times New Roman" w:hAnsi="Times New Roman"/>
          <w:sz w:val="28"/>
          <w:szCs w:val="28"/>
        </w:rPr>
      </w:pPr>
      <w:r w:rsidRPr="00E31EEB">
        <w:rPr>
          <w:rFonts w:ascii="Times New Roman" w:hAnsi="Times New Roman"/>
          <w:sz w:val="28"/>
          <w:szCs w:val="28"/>
        </w:rPr>
        <w:t>а) выписка из регионально</w:t>
      </w:r>
      <w:r>
        <w:rPr>
          <w:rFonts w:ascii="Times New Roman" w:hAnsi="Times New Roman"/>
          <w:sz w:val="28"/>
          <w:szCs w:val="28"/>
        </w:rPr>
        <w:t>го</w:t>
      </w:r>
      <w:r w:rsidRPr="00E31EEB">
        <w:rPr>
          <w:rFonts w:ascii="Times New Roman" w:hAnsi="Times New Roman"/>
          <w:sz w:val="28"/>
          <w:szCs w:val="28"/>
        </w:rPr>
        <w:t xml:space="preserve"> </w:t>
      </w:r>
      <w:r>
        <w:rPr>
          <w:rFonts w:ascii="Times New Roman" w:hAnsi="Times New Roman"/>
          <w:sz w:val="28"/>
          <w:szCs w:val="28"/>
        </w:rPr>
        <w:t>проекта</w:t>
      </w:r>
      <w:r w:rsidRPr="00E31EEB">
        <w:rPr>
          <w:rFonts w:ascii="Times New Roman" w:hAnsi="Times New Roman"/>
          <w:sz w:val="28"/>
          <w:szCs w:val="28"/>
        </w:rPr>
        <w:t xml:space="preserve"> субъекта Российской Федерации, которая содержит в том числе следующие сведения:</w:t>
      </w:r>
    </w:p>
    <w:p w14:paraId="4090F813" w14:textId="77777777" w:rsidR="00E72D11" w:rsidRPr="0087745A" w:rsidRDefault="00E72D11" w:rsidP="00E72D11">
      <w:pPr>
        <w:pStyle w:val="af3"/>
        <w:spacing w:after="0" w:line="360" w:lineRule="atLeast"/>
        <w:ind w:left="0" w:firstLine="709"/>
        <w:jc w:val="both"/>
        <w:rPr>
          <w:rFonts w:ascii="Times New Roman" w:hAnsi="Times New Roman"/>
          <w:sz w:val="28"/>
          <w:szCs w:val="28"/>
        </w:rPr>
      </w:pPr>
      <w:r>
        <w:rPr>
          <w:rFonts w:ascii="Times New Roman" w:hAnsi="Times New Roman"/>
          <w:sz w:val="28"/>
          <w:szCs w:val="28"/>
        </w:rPr>
        <w:t xml:space="preserve"> </w:t>
      </w:r>
      <w:r w:rsidRPr="00E31EEB">
        <w:rPr>
          <w:rFonts w:ascii="Times New Roman" w:hAnsi="Times New Roman"/>
          <w:sz w:val="28"/>
          <w:szCs w:val="28"/>
        </w:rPr>
        <w:t>о наличии в составе регионально</w:t>
      </w:r>
      <w:r>
        <w:rPr>
          <w:rFonts w:ascii="Times New Roman" w:hAnsi="Times New Roman"/>
          <w:sz w:val="28"/>
          <w:szCs w:val="28"/>
        </w:rPr>
        <w:t>го</w:t>
      </w:r>
      <w:r w:rsidRPr="00E31EEB">
        <w:rPr>
          <w:rFonts w:ascii="Times New Roman" w:hAnsi="Times New Roman"/>
          <w:sz w:val="28"/>
          <w:szCs w:val="28"/>
        </w:rPr>
        <w:t xml:space="preserve"> </w:t>
      </w:r>
      <w:r>
        <w:rPr>
          <w:rFonts w:ascii="Times New Roman" w:hAnsi="Times New Roman"/>
          <w:sz w:val="28"/>
          <w:szCs w:val="28"/>
        </w:rPr>
        <w:t>проекта</w:t>
      </w:r>
      <w:r w:rsidRPr="00E31EEB">
        <w:rPr>
          <w:rFonts w:ascii="Times New Roman" w:hAnsi="Times New Roman"/>
          <w:sz w:val="28"/>
          <w:szCs w:val="28"/>
        </w:rPr>
        <w:t xml:space="preserve"> мероприятия по одному или нескольким направлениям, предусмотренным пунктом 2 Правил</w:t>
      </w:r>
      <w:r>
        <w:rPr>
          <w:rFonts w:ascii="Times New Roman" w:hAnsi="Times New Roman"/>
          <w:sz w:val="28"/>
          <w:szCs w:val="28"/>
        </w:rPr>
        <w:t xml:space="preserve"> и включенным в </w:t>
      </w:r>
      <w:r w:rsidRPr="0087745A">
        <w:rPr>
          <w:rFonts w:ascii="Times New Roman" w:hAnsi="Times New Roman"/>
          <w:sz w:val="28"/>
          <w:szCs w:val="28"/>
        </w:rPr>
        <w:t>решение Федерального агентства по туризму, принятое в соответствии с пунктом 5 Правил;</w:t>
      </w:r>
    </w:p>
    <w:p w14:paraId="1489D60F" w14:textId="77777777" w:rsidR="00E72D11" w:rsidRPr="0087745A" w:rsidRDefault="00E72D11" w:rsidP="00E72D11">
      <w:pPr>
        <w:pStyle w:val="af3"/>
        <w:spacing w:after="0" w:line="360" w:lineRule="atLeast"/>
        <w:ind w:left="0" w:firstLine="709"/>
        <w:jc w:val="both"/>
        <w:rPr>
          <w:rFonts w:ascii="Times New Roman" w:hAnsi="Times New Roman"/>
          <w:sz w:val="28"/>
          <w:szCs w:val="28"/>
        </w:rPr>
      </w:pPr>
      <w:r>
        <w:rPr>
          <w:rFonts w:ascii="Times New Roman" w:hAnsi="Times New Roman"/>
          <w:sz w:val="28"/>
          <w:szCs w:val="28"/>
        </w:rPr>
        <w:t xml:space="preserve"> </w:t>
      </w:r>
      <w:r w:rsidRPr="0087745A">
        <w:rPr>
          <w:rFonts w:ascii="Times New Roman" w:hAnsi="Times New Roman"/>
          <w:sz w:val="28"/>
          <w:szCs w:val="28"/>
        </w:rPr>
        <w:t>о соответствии показателей регионально</w:t>
      </w:r>
      <w:r>
        <w:rPr>
          <w:rFonts w:ascii="Times New Roman" w:hAnsi="Times New Roman"/>
          <w:sz w:val="28"/>
          <w:szCs w:val="28"/>
        </w:rPr>
        <w:t>го</w:t>
      </w:r>
      <w:r w:rsidRPr="0087745A">
        <w:rPr>
          <w:rFonts w:ascii="Times New Roman" w:hAnsi="Times New Roman"/>
          <w:sz w:val="28"/>
          <w:szCs w:val="28"/>
        </w:rPr>
        <w:t xml:space="preserve"> </w:t>
      </w:r>
      <w:r>
        <w:rPr>
          <w:rFonts w:ascii="Times New Roman" w:hAnsi="Times New Roman"/>
          <w:sz w:val="28"/>
          <w:szCs w:val="28"/>
        </w:rPr>
        <w:t>проекта</w:t>
      </w:r>
      <w:r w:rsidRPr="0087745A">
        <w:rPr>
          <w:rFonts w:ascii="Times New Roman" w:hAnsi="Times New Roman"/>
          <w:sz w:val="28"/>
          <w:szCs w:val="28"/>
        </w:rPr>
        <w:t xml:space="preserve"> </w:t>
      </w:r>
      <w:r w:rsidRPr="0050592F">
        <w:rPr>
          <w:rFonts w:ascii="Times New Roman" w:hAnsi="Times New Roman"/>
          <w:sz w:val="28"/>
          <w:szCs w:val="28"/>
        </w:rPr>
        <w:t>показателям федерального проекта «Развитие туристической инфраструктуры»</w:t>
      </w:r>
      <w:r w:rsidRPr="0087745A">
        <w:rPr>
          <w:rFonts w:ascii="Times New Roman" w:hAnsi="Times New Roman"/>
          <w:sz w:val="28"/>
          <w:szCs w:val="28"/>
        </w:rPr>
        <w:t xml:space="preserve"> национального проекта «Туризм и индустрия гостеприимства»;</w:t>
      </w:r>
    </w:p>
    <w:p w14:paraId="06E5B92C" w14:textId="77777777" w:rsidR="00E72D11" w:rsidRPr="0087745A" w:rsidRDefault="00E72D11" w:rsidP="00E72D11">
      <w:pPr>
        <w:pStyle w:val="af3"/>
        <w:spacing w:after="0" w:line="360" w:lineRule="atLeast"/>
        <w:ind w:left="0" w:firstLine="709"/>
        <w:jc w:val="both"/>
        <w:rPr>
          <w:rFonts w:ascii="Times New Roman" w:hAnsi="Times New Roman"/>
          <w:sz w:val="28"/>
          <w:szCs w:val="28"/>
        </w:rPr>
      </w:pPr>
      <w:r w:rsidRPr="0087745A">
        <w:rPr>
          <w:rFonts w:ascii="Times New Roman" w:hAnsi="Times New Roman"/>
          <w:sz w:val="28"/>
          <w:szCs w:val="28"/>
        </w:rPr>
        <w:t>б) заверенная в установленном порядке копия документа о возложении полномочий на орган исполнительной власти субъекта Российской Федерации по подаче заявки (в случае необходимости);</w:t>
      </w:r>
    </w:p>
    <w:p w14:paraId="35FD778B" w14:textId="77777777" w:rsidR="00E72D11" w:rsidRPr="004D1085" w:rsidRDefault="00E72D11" w:rsidP="00E72D11">
      <w:pPr>
        <w:pStyle w:val="af3"/>
        <w:spacing w:after="0" w:line="360" w:lineRule="atLeast"/>
        <w:ind w:left="0" w:firstLine="709"/>
        <w:jc w:val="both"/>
        <w:rPr>
          <w:rFonts w:ascii="Times New Roman" w:hAnsi="Times New Roman"/>
          <w:sz w:val="28"/>
          <w:szCs w:val="28"/>
        </w:rPr>
      </w:pPr>
      <w:r w:rsidRPr="0050592F">
        <w:rPr>
          <w:rFonts w:ascii="Times New Roman" w:hAnsi="Times New Roman"/>
          <w:sz w:val="28"/>
          <w:szCs w:val="28"/>
        </w:rPr>
        <w:t xml:space="preserve">в) графические изображения </w:t>
      </w:r>
      <w:r w:rsidRPr="0087745A">
        <w:rPr>
          <w:rFonts w:ascii="Times New Roman" w:hAnsi="Times New Roman"/>
          <w:sz w:val="28"/>
          <w:szCs w:val="28"/>
        </w:rPr>
        <w:t>(карты, схемы)</w:t>
      </w:r>
      <w:r w:rsidRPr="0050592F">
        <w:rPr>
          <w:rFonts w:ascii="Times New Roman" w:hAnsi="Times New Roman"/>
          <w:sz w:val="28"/>
          <w:szCs w:val="28"/>
        </w:rPr>
        <w:t xml:space="preserve"> территории субъекта Российской Федерации с указанием существующих и (или) создаваемых </w:t>
      </w:r>
      <w:r w:rsidRPr="0087745A">
        <w:rPr>
          <w:rFonts w:ascii="Times New Roman" w:hAnsi="Times New Roman"/>
          <w:sz w:val="28"/>
          <w:szCs w:val="28"/>
        </w:rPr>
        <w:t>туристских ресурсов</w:t>
      </w:r>
      <w:r w:rsidRPr="0050592F">
        <w:rPr>
          <w:rFonts w:ascii="Times New Roman" w:hAnsi="Times New Roman"/>
          <w:sz w:val="28"/>
          <w:szCs w:val="28"/>
        </w:rPr>
        <w:t xml:space="preserve">, а также территориальных зон возможной реализации проектов за счет </w:t>
      </w:r>
      <w:r>
        <w:rPr>
          <w:rFonts w:ascii="Times New Roman" w:hAnsi="Times New Roman"/>
          <w:sz w:val="28"/>
          <w:szCs w:val="28"/>
        </w:rPr>
        <w:t>субсидии</w:t>
      </w:r>
      <w:r w:rsidRPr="0050592F">
        <w:rPr>
          <w:rFonts w:ascii="Times New Roman" w:hAnsi="Times New Roman"/>
          <w:sz w:val="28"/>
          <w:szCs w:val="28"/>
        </w:rPr>
        <w:t xml:space="preserve"> (при наличии);</w:t>
      </w:r>
    </w:p>
    <w:p w14:paraId="57DFEFED" w14:textId="77777777" w:rsidR="00E72D11" w:rsidRPr="00B57065" w:rsidRDefault="00E72D11" w:rsidP="00E72D11">
      <w:pPr>
        <w:pStyle w:val="af3"/>
        <w:numPr>
          <w:ilvl w:val="0"/>
          <w:numId w:val="20"/>
        </w:numPr>
        <w:spacing w:after="0" w:line="360" w:lineRule="atLeast"/>
        <w:ind w:left="0" w:firstLine="709"/>
        <w:jc w:val="both"/>
        <w:rPr>
          <w:rFonts w:ascii="Times New Roman" w:hAnsi="Times New Roman"/>
          <w:sz w:val="28"/>
          <w:szCs w:val="28"/>
        </w:rPr>
      </w:pPr>
      <w:r w:rsidRPr="00B57065">
        <w:rPr>
          <w:rFonts w:ascii="Times New Roman" w:hAnsi="Times New Roman"/>
          <w:sz w:val="28"/>
          <w:szCs w:val="28"/>
        </w:rPr>
        <w:t>Федеральное агентство по туризму при поступлении заявок:</w:t>
      </w:r>
    </w:p>
    <w:p w14:paraId="45044E89" w14:textId="77777777" w:rsidR="00E72D11" w:rsidRPr="00B57065" w:rsidRDefault="00E72D11" w:rsidP="00E72D11">
      <w:pPr>
        <w:pStyle w:val="af3"/>
        <w:spacing w:after="0" w:line="360" w:lineRule="atLeast"/>
        <w:ind w:left="0" w:firstLine="709"/>
        <w:jc w:val="both"/>
        <w:rPr>
          <w:rFonts w:ascii="Times New Roman" w:hAnsi="Times New Roman"/>
          <w:sz w:val="28"/>
          <w:szCs w:val="28"/>
        </w:rPr>
      </w:pPr>
      <w:r w:rsidRPr="00B57065">
        <w:rPr>
          <w:rFonts w:ascii="Times New Roman" w:hAnsi="Times New Roman"/>
          <w:sz w:val="28"/>
          <w:szCs w:val="28"/>
        </w:rPr>
        <w:lastRenderedPageBreak/>
        <w:t>а) проверяет комплектность докуме</w:t>
      </w:r>
      <w:r>
        <w:rPr>
          <w:rFonts w:ascii="Times New Roman" w:hAnsi="Times New Roman"/>
          <w:sz w:val="28"/>
          <w:szCs w:val="28"/>
        </w:rPr>
        <w:t>нтов в соответствии с пунктом 1</w:t>
      </w:r>
      <w:r w:rsidRPr="00B57065">
        <w:rPr>
          <w:rFonts w:ascii="Times New Roman" w:hAnsi="Times New Roman"/>
          <w:sz w:val="28"/>
          <w:szCs w:val="28"/>
        </w:rPr>
        <w:t xml:space="preserve"> </w:t>
      </w:r>
      <w:r>
        <w:rPr>
          <w:rFonts w:ascii="Times New Roman" w:hAnsi="Times New Roman"/>
          <w:sz w:val="28"/>
          <w:szCs w:val="28"/>
        </w:rPr>
        <w:t>настоящего Порядка</w:t>
      </w:r>
      <w:r w:rsidRPr="00B57065">
        <w:rPr>
          <w:rFonts w:ascii="Times New Roman" w:hAnsi="Times New Roman"/>
          <w:sz w:val="28"/>
          <w:szCs w:val="28"/>
        </w:rPr>
        <w:t xml:space="preserve">; </w:t>
      </w:r>
    </w:p>
    <w:p w14:paraId="5145A5C6" w14:textId="77777777" w:rsidR="00E72D11" w:rsidRPr="00B57065" w:rsidRDefault="00E72D11" w:rsidP="00E72D11">
      <w:pPr>
        <w:pStyle w:val="af3"/>
        <w:spacing w:after="0" w:line="360" w:lineRule="atLeast"/>
        <w:ind w:left="0" w:firstLine="709"/>
        <w:jc w:val="both"/>
        <w:rPr>
          <w:rFonts w:ascii="Times New Roman" w:hAnsi="Times New Roman"/>
          <w:sz w:val="28"/>
          <w:szCs w:val="28"/>
        </w:rPr>
      </w:pPr>
      <w:r w:rsidRPr="00B57065">
        <w:rPr>
          <w:rFonts w:ascii="Times New Roman" w:hAnsi="Times New Roman"/>
          <w:sz w:val="28"/>
          <w:szCs w:val="28"/>
        </w:rPr>
        <w:t>б) направляет заявки на рассмотрение в Подкомиссию по вопросам предоставления субсидий из федерального бюджета в сфере туризма Правительственной комиссии по развитию туризма в Российской Федерации (далее – Подкомиссия).</w:t>
      </w:r>
    </w:p>
    <w:p w14:paraId="77F58C1F" w14:textId="77777777" w:rsidR="00E72D11" w:rsidRPr="00B57065" w:rsidRDefault="00E72D11" w:rsidP="00E72D11">
      <w:pPr>
        <w:pStyle w:val="af3"/>
        <w:numPr>
          <w:ilvl w:val="0"/>
          <w:numId w:val="20"/>
        </w:numPr>
        <w:spacing w:after="0" w:line="360" w:lineRule="atLeast"/>
        <w:ind w:left="0" w:firstLine="709"/>
        <w:jc w:val="both"/>
        <w:rPr>
          <w:rFonts w:ascii="Times New Roman" w:hAnsi="Times New Roman"/>
          <w:sz w:val="28"/>
          <w:szCs w:val="28"/>
        </w:rPr>
      </w:pPr>
      <w:r w:rsidRPr="00B57065">
        <w:rPr>
          <w:rFonts w:ascii="Times New Roman" w:hAnsi="Times New Roman"/>
          <w:sz w:val="28"/>
          <w:szCs w:val="28"/>
        </w:rPr>
        <w:t>Основаниями для отказа в принятии заявки к рассмотрению являются:</w:t>
      </w:r>
    </w:p>
    <w:p w14:paraId="220D7062" w14:textId="77777777" w:rsidR="00E72D11" w:rsidRPr="00B57065" w:rsidRDefault="00E72D11" w:rsidP="00E72D11">
      <w:pPr>
        <w:spacing w:after="0" w:line="360" w:lineRule="atLeast"/>
        <w:ind w:firstLine="709"/>
        <w:jc w:val="both"/>
        <w:rPr>
          <w:rFonts w:ascii="Times New Roman" w:hAnsi="Times New Roman"/>
          <w:sz w:val="28"/>
          <w:szCs w:val="28"/>
        </w:rPr>
      </w:pPr>
      <w:r w:rsidRPr="00B57065">
        <w:rPr>
          <w:rFonts w:ascii="Times New Roman" w:hAnsi="Times New Roman"/>
          <w:sz w:val="28"/>
          <w:szCs w:val="28"/>
        </w:rPr>
        <w:t>а) поступление заявки в Федеральное агентство по туризму после даты окончания приема заявок;</w:t>
      </w:r>
    </w:p>
    <w:p w14:paraId="789D2176" w14:textId="77777777" w:rsidR="00E72D11" w:rsidRPr="00B57065" w:rsidRDefault="00E72D11" w:rsidP="00E72D11">
      <w:pPr>
        <w:spacing w:after="0" w:line="360" w:lineRule="atLeast"/>
        <w:ind w:firstLine="709"/>
        <w:jc w:val="both"/>
        <w:rPr>
          <w:rFonts w:ascii="Times New Roman" w:hAnsi="Times New Roman"/>
          <w:sz w:val="28"/>
          <w:szCs w:val="28"/>
        </w:rPr>
      </w:pPr>
      <w:r w:rsidRPr="00B57065">
        <w:rPr>
          <w:rFonts w:ascii="Times New Roman" w:hAnsi="Times New Roman"/>
          <w:sz w:val="28"/>
          <w:szCs w:val="28"/>
        </w:rPr>
        <w:t>б) наличие в представленных документах недостоверной и (или) неполной информации;</w:t>
      </w:r>
    </w:p>
    <w:p w14:paraId="3F199F1B" w14:textId="77777777" w:rsidR="00E72D11" w:rsidRPr="00B57065" w:rsidRDefault="00E72D11" w:rsidP="00E72D11">
      <w:pPr>
        <w:spacing w:after="0" w:line="360" w:lineRule="atLeast"/>
        <w:ind w:firstLine="709"/>
        <w:jc w:val="both"/>
        <w:rPr>
          <w:rFonts w:ascii="Times New Roman" w:hAnsi="Times New Roman"/>
          <w:sz w:val="28"/>
          <w:szCs w:val="28"/>
        </w:rPr>
      </w:pPr>
      <w:r w:rsidRPr="00B57065">
        <w:rPr>
          <w:rFonts w:ascii="Times New Roman" w:hAnsi="Times New Roman"/>
          <w:sz w:val="28"/>
          <w:szCs w:val="28"/>
        </w:rPr>
        <w:t>в) несоответствие представленного комплекта документов в составе заявки требованиям пункта 1</w:t>
      </w:r>
      <w:r>
        <w:rPr>
          <w:rFonts w:ascii="Times New Roman" w:hAnsi="Times New Roman"/>
          <w:sz w:val="28"/>
          <w:szCs w:val="28"/>
        </w:rPr>
        <w:t xml:space="preserve"> настоящего</w:t>
      </w:r>
      <w:r w:rsidRPr="00B57065">
        <w:rPr>
          <w:rFonts w:ascii="Times New Roman" w:hAnsi="Times New Roman"/>
          <w:sz w:val="28"/>
          <w:szCs w:val="28"/>
        </w:rPr>
        <w:t xml:space="preserve"> </w:t>
      </w:r>
      <w:r>
        <w:rPr>
          <w:rFonts w:ascii="Times New Roman" w:hAnsi="Times New Roman"/>
          <w:sz w:val="28"/>
          <w:szCs w:val="28"/>
        </w:rPr>
        <w:t>Порядка</w:t>
      </w:r>
      <w:r w:rsidRPr="00B57065">
        <w:rPr>
          <w:rFonts w:ascii="Times New Roman" w:hAnsi="Times New Roman"/>
          <w:sz w:val="28"/>
          <w:szCs w:val="28"/>
        </w:rPr>
        <w:t>.</w:t>
      </w:r>
    </w:p>
    <w:p w14:paraId="54F9B6BC" w14:textId="77777777" w:rsidR="00E72D11" w:rsidRPr="0050592F" w:rsidRDefault="00E72D11" w:rsidP="00E72D11">
      <w:pPr>
        <w:pStyle w:val="af3"/>
        <w:numPr>
          <w:ilvl w:val="0"/>
          <w:numId w:val="20"/>
        </w:numPr>
        <w:spacing w:after="0" w:line="360" w:lineRule="atLeast"/>
        <w:ind w:left="0" w:firstLine="709"/>
        <w:jc w:val="both"/>
        <w:rPr>
          <w:rFonts w:ascii="Times New Roman" w:hAnsi="Times New Roman"/>
          <w:sz w:val="28"/>
          <w:szCs w:val="28"/>
        </w:rPr>
      </w:pPr>
      <w:r w:rsidRPr="00B57065">
        <w:rPr>
          <w:rFonts w:ascii="Times New Roman" w:hAnsi="Times New Roman"/>
          <w:sz w:val="28"/>
          <w:szCs w:val="28"/>
        </w:rPr>
        <w:t xml:space="preserve">Федеральное агентство по туризму в срок не более 15 рабочих дней с даты </w:t>
      </w:r>
      <w:r w:rsidRPr="00391378">
        <w:rPr>
          <w:rFonts w:ascii="Times New Roman" w:hAnsi="Times New Roman"/>
          <w:sz w:val="28"/>
          <w:szCs w:val="28"/>
        </w:rPr>
        <w:t>окончания приема заявок направляет принятые заявки в Подкомиссию.</w:t>
      </w:r>
    </w:p>
    <w:p w14:paraId="0AE421AB" w14:textId="77777777" w:rsidR="00E72D11" w:rsidRPr="0050592F" w:rsidRDefault="00E72D11" w:rsidP="00E72D11">
      <w:pPr>
        <w:pStyle w:val="af3"/>
        <w:numPr>
          <w:ilvl w:val="0"/>
          <w:numId w:val="20"/>
        </w:numPr>
        <w:spacing w:after="0" w:line="360" w:lineRule="atLeast"/>
        <w:ind w:left="0" w:firstLine="709"/>
        <w:jc w:val="both"/>
        <w:rPr>
          <w:rFonts w:ascii="Times New Roman" w:hAnsi="Times New Roman"/>
          <w:sz w:val="28"/>
          <w:szCs w:val="28"/>
        </w:rPr>
      </w:pPr>
      <w:r w:rsidRPr="0050592F">
        <w:rPr>
          <w:rFonts w:ascii="Times New Roman" w:hAnsi="Times New Roman"/>
          <w:sz w:val="28"/>
          <w:szCs w:val="28"/>
        </w:rPr>
        <w:t xml:space="preserve">Подкомиссия рассматривает и оценивает заявки по критериям, указанным в приложении № </w:t>
      </w:r>
      <w:r>
        <w:rPr>
          <w:rFonts w:ascii="Times New Roman" w:hAnsi="Times New Roman"/>
          <w:sz w:val="28"/>
          <w:szCs w:val="28"/>
        </w:rPr>
        <w:t>2 к настоящему Порядку</w:t>
      </w:r>
      <w:r w:rsidRPr="0050592F">
        <w:rPr>
          <w:rFonts w:ascii="Times New Roman" w:hAnsi="Times New Roman"/>
          <w:sz w:val="28"/>
          <w:szCs w:val="28"/>
        </w:rPr>
        <w:t>.</w:t>
      </w:r>
      <w:r>
        <w:rPr>
          <w:rFonts w:ascii="Times New Roman" w:hAnsi="Times New Roman"/>
          <w:sz w:val="28"/>
          <w:szCs w:val="28"/>
        </w:rPr>
        <w:t xml:space="preserve"> </w:t>
      </w:r>
      <w:r w:rsidRPr="0050592F">
        <w:rPr>
          <w:rFonts w:ascii="Times New Roman" w:hAnsi="Times New Roman"/>
          <w:sz w:val="28"/>
          <w:szCs w:val="28"/>
        </w:rPr>
        <w:t>Каждый член Подкомиссии оценивает заявки субъекта Российской Федерации по следующим группам критериев:</w:t>
      </w:r>
    </w:p>
    <w:p w14:paraId="6CEC48A7" w14:textId="77777777" w:rsidR="00E72D11" w:rsidRPr="0050592F" w:rsidRDefault="00E72D11" w:rsidP="00E72D11">
      <w:pPr>
        <w:pStyle w:val="af3"/>
        <w:spacing w:after="0" w:line="360" w:lineRule="atLeast"/>
        <w:ind w:left="709"/>
        <w:jc w:val="both"/>
        <w:rPr>
          <w:rFonts w:ascii="Times New Roman" w:hAnsi="Times New Roman"/>
          <w:sz w:val="28"/>
          <w:szCs w:val="28"/>
        </w:rPr>
      </w:pPr>
      <w:r w:rsidRPr="0050592F">
        <w:rPr>
          <w:rFonts w:ascii="Times New Roman" w:hAnsi="Times New Roman"/>
          <w:sz w:val="28"/>
          <w:szCs w:val="28"/>
        </w:rPr>
        <w:t>финансовая устойчивость мероприятия;</w:t>
      </w:r>
    </w:p>
    <w:p w14:paraId="3FAC1CF6" w14:textId="77777777" w:rsidR="00E72D11" w:rsidRPr="0050592F" w:rsidRDefault="00E72D11" w:rsidP="00E72D11">
      <w:pPr>
        <w:pStyle w:val="af3"/>
        <w:spacing w:after="0" w:line="360" w:lineRule="atLeast"/>
        <w:ind w:left="709"/>
        <w:jc w:val="both"/>
        <w:rPr>
          <w:rFonts w:ascii="Times New Roman" w:hAnsi="Times New Roman"/>
          <w:sz w:val="28"/>
          <w:szCs w:val="28"/>
        </w:rPr>
      </w:pPr>
      <w:r w:rsidRPr="0050592F">
        <w:rPr>
          <w:rFonts w:ascii="Times New Roman" w:hAnsi="Times New Roman"/>
          <w:sz w:val="28"/>
          <w:szCs w:val="28"/>
        </w:rPr>
        <w:t>стратегическое планирование в субъекте Российской Федерации;</w:t>
      </w:r>
    </w:p>
    <w:p w14:paraId="48DFF198" w14:textId="77777777" w:rsidR="00E72D11" w:rsidRPr="0050592F" w:rsidRDefault="00E72D11" w:rsidP="00E72D11">
      <w:pPr>
        <w:pStyle w:val="af3"/>
        <w:spacing w:after="0" w:line="360" w:lineRule="atLeast"/>
        <w:ind w:left="709"/>
        <w:jc w:val="both"/>
        <w:rPr>
          <w:rFonts w:ascii="Times New Roman" w:hAnsi="Times New Roman"/>
          <w:sz w:val="28"/>
          <w:szCs w:val="28"/>
        </w:rPr>
      </w:pPr>
      <w:r w:rsidRPr="0050592F">
        <w:rPr>
          <w:rFonts w:ascii="Times New Roman" w:hAnsi="Times New Roman"/>
          <w:sz w:val="28"/>
          <w:szCs w:val="28"/>
        </w:rPr>
        <w:t xml:space="preserve">развитие </w:t>
      </w:r>
      <w:proofErr w:type="spellStart"/>
      <w:r w:rsidRPr="0050592F">
        <w:rPr>
          <w:rFonts w:ascii="Times New Roman" w:hAnsi="Times New Roman"/>
          <w:sz w:val="28"/>
          <w:szCs w:val="28"/>
        </w:rPr>
        <w:t>гостинично</w:t>
      </w:r>
      <w:proofErr w:type="spellEnd"/>
      <w:r w:rsidRPr="0050592F">
        <w:rPr>
          <w:rFonts w:ascii="Times New Roman" w:hAnsi="Times New Roman"/>
          <w:sz w:val="28"/>
          <w:szCs w:val="28"/>
        </w:rPr>
        <w:t>-туристской отрасли субъекта Российской Федерации.</w:t>
      </w:r>
    </w:p>
    <w:p w14:paraId="52442118" w14:textId="77777777" w:rsidR="00E72D11" w:rsidRPr="0050592F" w:rsidRDefault="00E72D11" w:rsidP="00E72D11">
      <w:pPr>
        <w:spacing w:after="0" w:line="360" w:lineRule="atLeast"/>
        <w:ind w:firstLine="709"/>
        <w:jc w:val="both"/>
        <w:rPr>
          <w:rFonts w:ascii="Times New Roman" w:hAnsi="Times New Roman"/>
          <w:sz w:val="28"/>
          <w:szCs w:val="28"/>
        </w:rPr>
      </w:pPr>
      <w:r w:rsidRPr="0050592F">
        <w:rPr>
          <w:rFonts w:ascii="Times New Roman" w:hAnsi="Times New Roman"/>
          <w:sz w:val="28"/>
          <w:szCs w:val="28"/>
        </w:rPr>
        <w:t xml:space="preserve">Итоговая оценка заявок участников конкурса формируется посредством суммирования оценок членов </w:t>
      </w:r>
      <w:r>
        <w:rPr>
          <w:rFonts w:ascii="Times New Roman" w:hAnsi="Times New Roman"/>
          <w:sz w:val="28"/>
          <w:szCs w:val="28"/>
        </w:rPr>
        <w:t>Под</w:t>
      </w:r>
      <w:r w:rsidRPr="0050592F">
        <w:rPr>
          <w:rFonts w:ascii="Times New Roman" w:hAnsi="Times New Roman"/>
          <w:sz w:val="28"/>
          <w:szCs w:val="28"/>
        </w:rPr>
        <w:t>комиссии. По результатам оценки заявок формируется ранжированный перечень заявок.</w:t>
      </w:r>
    </w:p>
    <w:p w14:paraId="1AB67D7F" w14:textId="77777777" w:rsidR="00E72D11" w:rsidRPr="00B44643" w:rsidRDefault="00E72D11" w:rsidP="00E72D11">
      <w:pPr>
        <w:pStyle w:val="af3"/>
        <w:numPr>
          <w:ilvl w:val="0"/>
          <w:numId w:val="20"/>
        </w:numPr>
        <w:spacing w:after="0" w:line="360" w:lineRule="atLeast"/>
        <w:ind w:left="0" w:firstLine="709"/>
        <w:jc w:val="both"/>
        <w:rPr>
          <w:rFonts w:ascii="Times New Roman" w:hAnsi="Times New Roman"/>
          <w:sz w:val="28"/>
          <w:szCs w:val="28"/>
        </w:rPr>
      </w:pPr>
      <w:r w:rsidRPr="00B57065">
        <w:rPr>
          <w:rFonts w:ascii="Times New Roman" w:hAnsi="Times New Roman"/>
          <w:sz w:val="28"/>
          <w:szCs w:val="28"/>
        </w:rPr>
        <w:t xml:space="preserve">Подкомиссия </w:t>
      </w:r>
      <w:r>
        <w:rPr>
          <w:rFonts w:ascii="Times New Roman" w:hAnsi="Times New Roman"/>
          <w:sz w:val="28"/>
          <w:szCs w:val="28"/>
        </w:rPr>
        <w:t xml:space="preserve">в срок не позднее 10 рабочих дней с даты поступления заявок </w:t>
      </w:r>
      <w:r w:rsidRPr="00B57065">
        <w:rPr>
          <w:rFonts w:ascii="Times New Roman" w:hAnsi="Times New Roman"/>
          <w:sz w:val="28"/>
          <w:szCs w:val="28"/>
        </w:rPr>
        <w:t xml:space="preserve">в установленном порядке принимает решение об отборе не менее 17 субъектов Российской Федерации, набравших наибольшее количество баллов, и направляет принятое </w:t>
      </w:r>
      <w:r w:rsidRPr="00B44643">
        <w:rPr>
          <w:rFonts w:ascii="Times New Roman" w:hAnsi="Times New Roman"/>
          <w:sz w:val="28"/>
          <w:szCs w:val="28"/>
        </w:rPr>
        <w:t>решение в Федеральное агентство по туризму.</w:t>
      </w:r>
    </w:p>
    <w:p w14:paraId="65F93A91" w14:textId="77777777" w:rsidR="00E72D11" w:rsidRPr="00B44643" w:rsidRDefault="00E72D11" w:rsidP="00E72D11">
      <w:pPr>
        <w:pStyle w:val="af3"/>
        <w:numPr>
          <w:ilvl w:val="0"/>
          <w:numId w:val="20"/>
        </w:numPr>
        <w:spacing w:after="0" w:line="360" w:lineRule="atLeast"/>
        <w:ind w:left="0" w:firstLine="709"/>
        <w:jc w:val="both"/>
        <w:rPr>
          <w:rFonts w:ascii="Times New Roman" w:hAnsi="Times New Roman"/>
          <w:sz w:val="28"/>
          <w:szCs w:val="28"/>
        </w:rPr>
      </w:pPr>
      <w:r w:rsidRPr="00B44643">
        <w:rPr>
          <w:rFonts w:ascii="Times New Roman" w:hAnsi="Times New Roman"/>
          <w:sz w:val="28"/>
          <w:szCs w:val="28"/>
        </w:rPr>
        <w:t xml:space="preserve">Федеральное агентство по туризму с учетом принятого Подкомиссией решения в срок не более </w:t>
      </w:r>
      <w:r w:rsidRPr="0050592F">
        <w:rPr>
          <w:rFonts w:ascii="Times New Roman" w:hAnsi="Times New Roman"/>
          <w:sz w:val="28"/>
          <w:szCs w:val="28"/>
        </w:rPr>
        <w:t>3</w:t>
      </w:r>
      <w:r w:rsidRPr="00B44643">
        <w:rPr>
          <w:rFonts w:ascii="Times New Roman" w:hAnsi="Times New Roman"/>
          <w:sz w:val="28"/>
          <w:szCs w:val="28"/>
        </w:rPr>
        <w:t xml:space="preserve"> </w:t>
      </w:r>
      <w:r w:rsidRPr="00060A4E">
        <w:rPr>
          <w:rFonts w:ascii="Times New Roman" w:hAnsi="Times New Roman"/>
          <w:sz w:val="28"/>
          <w:szCs w:val="28"/>
        </w:rPr>
        <w:t>рабочих дней уведомляет субъекты Российской Федерации о принятом решении</w:t>
      </w:r>
      <w:r>
        <w:rPr>
          <w:rFonts w:ascii="Times New Roman" w:hAnsi="Times New Roman"/>
          <w:sz w:val="28"/>
          <w:szCs w:val="28"/>
        </w:rPr>
        <w:t xml:space="preserve"> в электронном или бумажном виде</w:t>
      </w:r>
      <w:r w:rsidRPr="00060A4E">
        <w:rPr>
          <w:rFonts w:ascii="Times New Roman" w:hAnsi="Times New Roman"/>
          <w:sz w:val="28"/>
          <w:szCs w:val="28"/>
        </w:rPr>
        <w:t xml:space="preserve">, устанавливает сроки начала и окончания приема заявок от отобранных </w:t>
      </w:r>
      <w:r>
        <w:rPr>
          <w:rFonts w:ascii="Times New Roman" w:hAnsi="Times New Roman"/>
          <w:sz w:val="28"/>
          <w:szCs w:val="28"/>
        </w:rPr>
        <w:t>в соответствии с пунктом 6</w:t>
      </w:r>
      <w:r w:rsidRPr="0050592F">
        <w:rPr>
          <w:rFonts w:ascii="Times New Roman" w:hAnsi="Times New Roman"/>
          <w:sz w:val="28"/>
          <w:szCs w:val="28"/>
        </w:rPr>
        <w:t xml:space="preserve"> </w:t>
      </w:r>
      <w:r>
        <w:rPr>
          <w:rFonts w:ascii="Times New Roman" w:hAnsi="Times New Roman"/>
          <w:sz w:val="28"/>
          <w:szCs w:val="28"/>
        </w:rPr>
        <w:t xml:space="preserve">настоящего Порядка </w:t>
      </w:r>
      <w:r w:rsidRPr="0050592F">
        <w:rPr>
          <w:rFonts w:ascii="Times New Roman" w:hAnsi="Times New Roman"/>
          <w:sz w:val="28"/>
          <w:szCs w:val="28"/>
        </w:rPr>
        <w:t xml:space="preserve">субъектов Российской Федерации, содержащих </w:t>
      </w:r>
      <w:r w:rsidRPr="00060A4E">
        <w:rPr>
          <w:rFonts w:ascii="Times New Roman" w:hAnsi="Times New Roman"/>
          <w:sz w:val="28"/>
          <w:szCs w:val="28"/>
        </w:rPr>
        <w:t>результаты конкурсного отбора проектов</w:t>
      </w:r>
      <w:r>
        <w:rPr>
          <w:rFonts w:ascii="Times New Roman" w:hAnsi="Times New Roman"/>
          <w:sz w:val="28"/>
          <w:szCs w:val="28"/>
        </w:rPr>
        <w:t xml:space="preserve"> с учетом пункта 3 Правил</w:t>
      </w:r>
      <w:r w:rsidRPr="00060A4E">
        <w:rPr>
          <w:rFonts w:ascii="Times New Roman" w:hAnsi="Times New Roman"/>
          <w:sz w:val="28"/>
          <w:szCs w:val="28"/>
        </w:rPr>
        <w:t xml:space="preserve"> </w:t>
      </w:r>
      <w:r w:rsidRPr="0050592F">
        <w:rPr>
          <w:rFonts w:ascii="Times New Roman" w:hAnsi="Times New Roman"/>
          <w:sz w:val="28"/>
          <w:szCs w:val="28"/>
        </w:rPr>
        <w:t>(далее – заявка с перечнем проектов)</w:t>
      </w:r>
      <w:r w:rsidRPr="00060A4E">
        <w:rPr>
          <w:rFonts w:ascii="Times New Roman" w:hAnsi="Times New Roman"/>
          <w:sz w:val="28"/>
          <w:szCs w:val="28"/>
        </w:rPr>
        <w:t>.</w:t>
      </w:r>
      <w:r w:rsidRPr="00B44643">
        <w:rPr>
          <w:rFonts w:ascii="Times New Roman" w:hAnsi="Times New Roman"/>
          <w:sz w:val="28"/>
          <w:szCs w:val="28"/>
        </w:rPr>
        <w:t xml:space="preserve"> </w:t>
      </w:r>
    </w:p>
    <w:p w14:paraId="2548A6D1" w14:textId="77777777" w:rsidR="00E72D11" w:rsidRPr="00B44643" w:rsidRDefault="00E72D11" w:rsidP="00E72D11">
      <w:pPr>
        <w:pStyle w:val="af3"/>
        <w:numPr>
          <w:ilvl w:val="0"/>
          <w:numId w:val="20"/>
        </w:numPr>
        <w:spacing w:after="0" w:line="360" w:lineRule="atLeast"/>
        <w:ind w:left="0" w:firstLine="709"/>
        <w:jc w:val="both"/>
        <w:rPr>
          <w:rFonts w:ascii="Times New Roman" w:hAnsi="Times New Roman"/>
          <w:sz w:val="28"/>
          <w:szCs w:val="28"/>
        </w:rPr>
      </w:pPr>
      <w:r>
        <w:rPr>
          <w:rFonts w:ascii="Times New Roman" w:hAnsi="Times New Roman"/>
          <w:sz w:val="28"/>
          <w:szCs w:val="28"/>
        </w:rPr>
        <w:t>З</w:t>
      </w:r>
      <w:r w:rsidRPr="00B44643">
        <w:rPr>
          <w:rFonts w:ascii="Times New Roman" w:hAnsi="Times New Roman"/>
          <w:sz w:val="28"/>
          <w:szCs w:val="28"/>
        </w:rPr>
        <w:t>аявка</w:t>
      </w:r>
      <w:r>
        <w:rPr>
          <w:rFonts w:ascii="Times New Roman" w:hAnsi="Times New Roman"/>
          <w:sz w:val="28"/>
          <w:szCs w:val="28"/>
        </w:rPr>
        <w:t xml:space="preserve"> с перечнем проектов</w:t>
      </w:r>
      <w:r w:rsidRPr="00B44643">
        <w:rPr>
          <w:rFonts w:ascii="Times New Roman" w:hAnsi="Times New Roman"/>
          <w:sz w:val="28"/>
          <w:szCs w:val="28"/>
        </w:rPr>
        <w:t xml:space="preserve"> за подписью высшего должностного лица субъекта Российской Федерации, или руководителя высшего исполнительного органа субъекта Российской Федерации, или лица, </w:t>
      </w:r>
      <w:r w:rsidRPr="00B44643">
        <w:rPr>
          <w:rFonts w:ascii="Times New Roman" w:hAnsi="Times New Roman"/>
          <w:sz w:val="28"/>
          <w:szCs w:val="28"/>
        </w:rPr>
        <w:lastRenderedPageBreak/>
        <w:t>исполняющего обязанности высшего должностного лица субъекта Российской Федерации содержит следующие сведения и документы:</w:t>
      </w:r>
    </w:p>
    <w:p w14:paraId="6F34671B" w14:textId="77777777" w:rsidR="00E72D11" w:rsidRPr="00B44643" w:rsidRDefault="00E72D11" w:rsidP="00E72D11">
      <w:pPr>
        <w:pStyle w:val="af3"/>
        <w:numPr>
          <w:ilvl w:val="0"/>
          <w:numId w:val="16"/>
        </w:numPr>
        <w:spacing w:after="0" w:line="360" w:lineRule="atLeast"/>
        <w:ind w:left="0" w:firstLine="709"/>
        <w:jc w:val="both"/>
        <w:rPr>
          <w:rFonts w:ascii="Times New Roman" w:hAnsi="Times New Roman"/>
          <w:sz w:val="28"/>
          <w:szCs w:val="28"/>
        </w:rPr>
      </w:pPr>
      <w:r w:rsidRPr="00B44643">
        <w:rPr>
          <w:rFonts w:ascii="Times New Roman" w:hAnsi="Times New Roman"/>
          <w:sz w:val="28"/>
          <w:szCs w:val="28"/>
        </w:rPr>
        <w:t>заявление субъекта Российской Федерации на получение субсидии с указанием:</w:t>
      </w:r>
    </w:p>
    <w:p w14:paraId="48646614" w14:textId="77777777" w:rsidR="00E72D11" w:rsidRPr="004D1085" w:rsidRDefault="00E72D11" w:rsidP="00E72D11">
      <w:pPr>
        <w:spacing w:after="0" w:line="360" w:lineRule="atLeast"/>
        <w:ind w:firstLine="709"/>
        <w:jc w:val="both"/>
        <w:rPr>
          <w:rFonts w:ascii="Times New Roman" w:hAnsi="Times New Roman"/>
          <w:sz w:val="28"/>
          <w:szCs w:val="28"/>
        </w:rPr>
      </w:pPr>
      <w:r w:rsidRPr="004D1085">
        <w:rPr>
          <w:rFonts w:ascii="Times New Roman" w:hAnsi="Times New Roman"/>
          <w:sz w:val="28"/>
          <w:szCs w:val="28"/>
        </w:rPr>
        <w:t xml:space="preserve">объема </w:t>
      </w:r>
      <w:r>
        <w:rPr>
          <w:rFonts w:ascii="Times New Roman" w:hAnsi="Times New Roman"/>
          <w:sz w:val="28"/>
          <w:szCs w:val="28"/>
        </w:rPr>
        <w:t xml:space="preserve">потребности в </w:t>
      </w:r>
      <w:r w:rsidRPr="004D1085">
        <w:rPr>
          <w:rFonts w:ascii="Times New Roman" w:hAnsi="Times New Roman"/>
          <w:sz w:val="28"/>
          <w:szCs w:val="28"/>
        </w:rPr>
        <w:t>субсидии</w:t>
      </w:r>
      <w:r>
        <w:rPr>
          <w:rFonts w:ascii="Times New Roman" w:hAnsi="Times New Roman"/>
          <w:sz w:val="28"/>
          <w:szCs w:val="28"/>
        </w:rPr>
        <w:t>;</w:t>
      </w:r>
      <w:r w:rsidRPr="004D1085">
        <w:rPr>
          <w:rFonts w:ascii="Times New Roman" w:hAnsi="Times New Roman"/>
          <w:sz w:val="28"/>
          <w:szCs w:val="28"/>
        </w:rPr>
        <w:t xml:space="preserve"> </w:t>
      </w:r>
    </w:p>
    <w:p w14:paraId="4EACDD10" w14:textId="77777777" w:rsidR="00E72D11" w:rsidRPr="00F35DE3" w:rsidRDefault="00E72D11" w:rsidP="00E72D11">
      <w:pPr>
        <w:spacing w:after="0" w:line="360" w:lineRule="atLeast"/>
        <w:ind w:firstLine="709"/>
        <w:jc w:val="both"/>
        <w:rPr>
          <w:rFonts w:ascii="Times New Roman" w:hAnsi="Times New Roman"/>
          <w:sz w:val="28"/>
          <w:szCs w:val="28"/>
        </w:rPr>
      </w:pPr>
      <w:r w:rsidRPr="004D1085">
        <w:rPr>
          <w:rFonts w:ascii="Times New Roman" w:hAnsi="Times New Roman"/>
          <w:sz w:val="28"/>
          <w:szCs w:val="28"/>
        </w:rPr>
        <w:t>объема предусмотренных (планируемых к включению) в бюджете субъекта Российской Федерации</w:t>
      </w:r>
      <w:r>
        <w:rPr>
          <w:rFonts w:ascii="Times New Roman" w:hAnsi="Times New Roman"/>
          <w:sz w:val="28"/>
          <w:szCs w:val="28"/>
        </w:rPr>
        <w:t xml:space="preserve"> и муниципального образования</w:t>
      </w:r>
      <w:r w:rsidRPr="004D1085">
        <w:rPr>
          <w:rFonts w:ascii="Times New Roman" w:hAnsi="Times New Roman"/>
          <w:sz w:val="28"/>
          <w:szCs w:val="28"/>
        </w:rPr>
        <w:t xml:space="preserve"> бюджетных ассигнований на исполнение расходного обязательства, в целях </w:t>
      </w:r>
      <w:proofErr w:type="spellStart"/>
      <w:r w:rsidRPr="004D1085">
        <w:rPr>
          <w:rFonts w:ascii="Times New Roman" w:hAnsi="Times New Roman"/>
          <w:sz w:val="28"/>
          <w:szCs w:val="28"/>
        </w:rPr>
        <w:t>софинансирования</w:t>
      </w:r>
      <w:proofErr w:type="spellEnd"/>
      <w:r w:rsidRPr="004D1085">
        <w:rPr>
          <w:rFonts w:ascii="Times New Roman" w:hAnsi="Times New Roman"/>
          <w:sz w:val="28"/>
          <w:szCs w:val="28"/>
        </w:rPr>
        <w:t xml:space="preserve"> которого предоставляется </w:t>
      </w:r>
      <w:r w:rsidRPr="00DA2A5C">
        <w:rPr>
          <w:rFonts w:ascii="Times New Roman" w:hAnsi="Times New Roman"/>
          <w:sz w:val="28"/>
          <w:szCs w:val="28"/>
        </w:rPr>
        <w:t>субсиди</w:t>
      </w:r>
      <w:r>
        <w:rPr>
          <w:rFonts w:ascii="Times New Roman" w:hAnsi="Times New Roman"/>
          <w:sz w:val="28"/>
          <w:szCs w:val="28"/>
        </w:rPr>
        <w:t>я</w:t>
      </w:r>
      <w:r w:rsidRPr="0050592F">
        <w:rPr>
          <w:rFonts w:ascii="Times New Roman" w:hAnsi="Times New Roman"/>
          <w:sz w:val="28"/>
          <w:szCs w:val="28"/>
        </w:rPr>
        <w:t>;</w:t>
      </w:r>
    </w:p>
    <w:p w14:paraId="58A999CF" w14:textId="77777777" w:rsidR="00E72D11" w:rsidRPr="004D1085" w:rsidRDefault="00E72D11" w:rsidP="00E72D11">
      <w:pPr>
        <w:spacing w:after="0" w:line="360" w:lineRule="atLeast"/>
        <w:ind w:firstLine="709"/>
        <w:jc w:val="both"/>
        <w:rPr>
          <w:rFonts w:ascii="Times New Roman" w:hAnsi="Times New Roman"/>
          <w:sz w:val="28"/>
          <w:szCs w:val="28"/>
        </w:rPr>
      </w:pPr>
      <w:r w:rsidRPr="004D1085">
        <w:rPr>
          <w:rFonts w:ascii="Times New Roman" w:hAnsi="Times New Roman"/>
          <w:sz w:val="28"/>
          <w:szCs w:val="28"/>
        </w:rPr>
        <w:t xml:space="preserve">объема </w:t>
      </w:r>
      <w:r>
        <w:rPr>
          <w:rFonts w:ascii="Times New Roman" w:hAnsi="Times New Roman"/>
          <w:sz w:val="28"/>
          <w:szCs w:val="28"/>
        </w:rPr>
        <w:t>финансового обеспечения</w:t>
      </w:r>
      <w:r w:rsidRPr="004D1085">
        <w:rPr>
          <w:rFonts w:ascii="Times New Roman" w:hAnsi="Times New Roman"/>
          <w:sz w:val="28"/>
          <w:szCs w:val="28"/>
        </w:rPr>
        <w:t xml:space="preserve"> из средств</w:t>
      </w:r>
      <w:r>
        <w:rPr>
          <w:rFonts w:ascii="Times New Roman" w:hAnsi="Times New Roman"/>
          <w:sz w:val="28"/>
          <w:szCs w:val="28"/>
        </w:rPr>
        <w:t xml:space="preserve"> </w:t>
      </w:r>
      <w:r w:rsidRPr="007714A9">
        <w:rPr>
          <w:rFonts w:ascii="Times New Roman" w:hAnsi="Times New Roman"/>
          <w:sz w:val="28"/>
          <w:szCs w:val="28"/>
        </w:rPr>
        <w:t>юридических лиц (за исключением некоммерческих организаций, являющихся государственными (муниципальными) учреждениями) и индивидуальных предпринимателей</w:t>
      </w:r>
      <w:r w:rsidRPr="004D1085">
        <w:rPr>
          <w:rFonts w:ascii="Times New Roman" w:hAnsi="Times New Roman"/>
          <w:sz w:val="28"/>
          <w:szCs w:val="28"/>
        </w:rPr>
        <w:t xml:space="preserve"> </w:t>
      </w:r>
      <w:r>
        <w:rPr>
          <w:rFonts w:ascii="Times New Roman" w:hAnsi="Times New Roman"/>
          <w:sz w:val="28"/>
          <w:szCs w:val="28"/>
        </w:rPr>
        <w:t>(далее – организации,</w:t>
      </w:r>
      <w:r w:rsidRPr="004D1085">
        <w:rPr>
          <w:rFonts w:ascii="Times New Roman" w:hAnsi="Times New Roman"/>
          <w:sz w:val="28"/>
          <w:szCs w:val="28"/>
        </w:rPr>
        <w:t xml:space="preserve"> </w:t>
      </w:r>
      <w:r>
        <w:rPr>
          <w:rFonts w:ascii="Times New Roman" w:hAnsi="Times New Roman"/>
          <w:sz w:val="28"/>
          <w:szCs w:val="28"/>
        </w:rPr>
        <w:t>предприниматели соответственно)</w:t>
      </w:r>
      <w:r w:rsidRPr="004D1085">
        <w:rPr>
          <w:rFonts w:ascii="Times New Roman" w:hAnsi="Times New Roman"/>
          <w:sz w:val="28"/>
          <w:szCs w:val="28"/>
        </w:rPr>
        <w:t>, вкладываемых в реализацию проектов, отобранных по результатам конкурсного отбора, проведенного субъектом Российской Федерации;</w:t>
      </w:r>
    </w:p>
    <w:p w14:paraId="7D7E82B9" w14:textId="77777777" w:rsidR="00E72D11" w:rsidRPr="004D1085" w:rsidRDefault="00E72D11" w:rsidP="00E72D11">
      <w:pPr>
        <w:spacing w:after="0" w:line="360" w:lineRule="atLeast"/>
        <w:ind w:firstLine="709"/>
        <w:jc w:val="both"/>
        <w:rPr>
          <w:rFonts w:ascii="Times New Roman" w:hAnsi="Times New Roman"/>
          <w:sz w:val="28"/>
          <w:szCs w:val="28"/>
        </w:rPr>
      </w:pPr>
      <w:r w:rsidRPr="004D1085">
        <w:rPr>
          <w:rFonts w:ascii="Times New Roman" w:hAnsi="Times New Roman"/>
          <w:sz w:val="28"/>
          <w:szCs w:val="28"/>
        </w:rPr>
        <w:t>б) согласие субъекта Российской Федерации на меньший размер субсидии в</w:t>
      </w:r>
      <w:r>
        <w:rPr>
          <w:rFonts w:ascii="Times New Roman" w:hAnsi="Times New Roman"/>
          <w:sz w:val="28"/>
          <w:szCs w:val="28"/>
        </w:rPr>
        <w:t xml:space="preserve"> случае недостаточности </w:t>
      </w:r>
      <w:r w:rsidRPr="004D1085">
        <w:rPr>
          <w:rFonts w:ascii="Times New Roman" w:hAnsi="Times New Roman"/>
          <w:sz w:val="28"/>
          <w:szCs w:val="28"/>
        </w:rPr>
        <w:t>лимитов бюджетных обязательств, доведенных до Федерального агентства по туризму;</w:t>
      </w:r>
    </w:p>
    <w:p w14:paraId="7969DBF4" w14:textId="77777777" w:rsidR="00E72D11" w:rsidRPr="004D1085" w:rsidRDefault="00E72D11" w:rsidP="00E72D11">
      <w:pPr>
        <w:spacing w:after="0" w:line="360" w:lineRule="atLeast"/>
        <w:ind w:firstLine="709"/>
        <w:jc w:val="both"/>
        <w:rPr>
          <w:rFonts w:ascii="Times New Roman" w:hAnsi="Times New Roman"/>
          <w:sz w:val="28"/>
          <w:szCs w:val="28"/>
        </w:rPr>
      </w:pPr>
      <w:r w:rsidRPr="004D1085">
        <w:rPr>
          <w:rFonts w:ascii="Times New Roman" w:hAnsi="Times New Roman"/>
          <w:sz w:val="28"/>
          <w:szCs w:val="28"/>
        </w:rPr>
        <w:t xml:space="preserve">в) обязательство субъекта Российской Федерации о непредоставлении </w:t>
      </w:r>
      <w:r>
        <w:rPr>
          <w:rFonts w:ascii="Times New Roman" w:hAnsi="Times New Roman"/>
          <w:sz w:val="28"/>
          <w:szCs w:val="28"/>
        </w:rPr>
        <w:t xml:space="preserve">субсидии </w:t>
      </w:r>
      <w:r w:rsidRPr="004D1085">
        <w:rPr>
          <w:rFonts w:ascii="Times New Roman" w:hAnsi="Times New Roman"/>
          <w:sz w:val="28"/>
          <w:szCs w:val="28"/>
        </w:rPr>
        <w:t>в случае получения им мер государственной поддержки на цели, указанные в пункте 2 Правил, на основании иных нормативных правовых актов;</w:t>
      </w:r>
    </w:p>
    <w:p w14:paraId="6D281D71" w14:textId="77777777" w:rsidR="00E72D11" w:rsidRDefault="00E72D11" w:rsidP="00E72D11">
      <w:pPr>
        <w:spacing w:after="0" w:line="360" w:lineRule="atLeast"/>
        <w:ind w:firstLine="709"/>
        <w:jc w:val="both"/>
        <w:rPr>
          <w:rFonts w:ascii="Times New Roman" w:hAnsi="Times New Roman"/>
          <w:sz w:val="28"/>
          <w:szCs w:val="28"/>
        </w:rPr>
      </w:pPr>
      <w:r w:rsidRPr="004D1085">
        <w:rPr>
          <w:rFonts w:ascii="Times New Roman" w:hAnsi="Times New Roman"/>
          <w:sz w:val="28"/>
          <w:szCs w:val="28"/>
        </w:rPr>
        <w:t xml:space="preserve">г) выписку из нормативного правового акта субъекта Российской Федерации, подтверждающую наличие в бюджете субъекта Российской Федерации бюджетных ассигнований на исполнение расходного обязательства, в целях </w:t>
      </w:r>
      <w:proofErr w:type="spellStart"/>
      <w:r w:rsidRPr="004D1085">
        <w:rPr>
          <w:rFonts w:ascii="Times New Roman" w:hAnsi="Times New Roman"/>
          <w:sz w:val="28"/>
          <w:szCs w:val="28"/>
        </w:rPr>
        <w:t>софинансирования</w:t>
      </w:r>
      <w:proofErr w:type="spellEnd"/>
      <w:r w:rsidRPr="004D1085">
        <w:rPr>
          <w:rFonts w:ascii="Times New Roman" w:hAnsi="Times New Roman"/>
          <w:sz w:val="28"/>
          <w:szCs w:val="28"/>
        </w:rPr>
        <w:t xml:space="preserve"> которого предоставляется субсидии, в объеме, необходимом для его исполнения, включающем размер субсидии, планируемого для предоставления из федерального бюджета, или обязательство высшего должностного лица субъекта Российской Федерации, или руководителя высшего исполнительного органа субъекта Российской Федерации, или лица, исполняющего обязанности высшего должностного лица субъекта Российской Федерации, о включении соответствующих бюджетных ассигнований в бюджет субъекта Российской Федерации;</w:t>
      </w:r>
    </w:p>
    <w:p w14:paraId="36FE775B" w14:textId="77777777" w:rsidR="00E72D11" w:rsidRPr="004D1085" w:rsidRDefault="00E72D11" w:rsidP="00E72D11">
      <w:pPr>
        <w:spacing w:after="0" w:line="360" w:lineRule="atLeast"/>
        <w:ind w:firstLine="709"/>
        <w:jc w:val="both"/>
        <w:rPr>
          <w:rFonts w:ascii="Times New Roman" w:hAnsi="Times New Roman"/>
          <w:sz w:val="28"/>
          <w:szCs w:val="28"/>
        </w:rPr>
      </w:pPr>
      <w:r>
        <w:rPr>
          <w:rFonts w:ascii="Times New Roman" w:hAnsi="Times New Roman"/>
          <w:sz w:val="28"/>
          <w:szCs w:val="28"/>
        </w:rPr>
        <w:t xml:space="preserve">д) реквизиты </w:t>
      </w:r>
      <w:r w:rsidRPr="009C4978">
        <w:rPr>
          <w:rFonts w:ascii="Times New Roman" w:hAnsi="Times New Roman"/>
          <w:sz w:val="28"/>
          <w:szCs w:val="28"/>
        </w:rPr>
        <w:t>нормативного правового акта высшего органа исполнительной власти субъекта Российской Федерации</w:t>
      </w:r>
      <w:r>
        <w:rPr>
          <w:rFonts w:ascii="Times New Roman" w:hAnsi="Times New Roman"/>
          <w:sz w:val="28"/>
          <w:szCs w:val="28"/>
        </w:rPr>
        <w:t xml:space="preserve">: принятого </w:t>
      </w:r>
      <w:r w:rsidRPr="009C4978">
        <w:rPr>
          <w:rFonts w:ascii="Times New Roman" w:hAnsi="Times New Roman"/>
          <w:sz w:val="28"/>
          <w:szCs w:val="28"/>
        </w:rPr>
        <w:t>в соответствии с постановлением Правительства Российской Федерации от 18</w:t>
      </w:r>
      <w:r>
        <w:rPr>
          <w:rFonts w:ascii="Times New Roman" w:hAnsi="Times New Roman"/>
          <w:sz w:val="28"/>
          <w:szCs w:val="28"/>
        </w:rPr>
        <w:t xml:space="preserve"> сентября </w:t>
      </w:r>
      <w:r w:rsidRPr="009C4978">
        <w:rPr>
          <w:rFonts w:ascii="Times New Roman" w:hAnsi="Times New Roman"/>
          <w:sz w:val="28"/>
          <w:szCs w:val="28"/>
        </w:rPr>
        <w:t>2020</w:t>
      </w:r>
      <w:r>
        <w:rPr>
          <w:rFonts w:ascii="Times New Roman" w:hAnsi="Times New Roman"/>
          <w:sz w:val="28"/>
          <w:szCs w:val="28"/>
        </w:rPr>
        <w:t xml:space="preserve"> г.</w:t>
      </w:r>
      <w:r w:rsidRPr="009C4978">
        <w:rPr>
          <w:rFonts w:ascii="Times New Roman" w:hAnsi="Times New Roman"/>
          <w:sz w:val="28"/>
          <w:szCs w:val="28"/>
        </w:rPr>
        <w:t xml:space="preserve">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w:t>
      </w:r>
      <w:r w:rsidRPr="009C4978">
        <w:rPr>
          <w:rFonts w:ascii="Times New Roman" w:hAnsi="Times New Roman"/>
          <w:sz w:val="28"/>
          <w:szCs w:val="28"/>
        </w:rPr>
        <w:lastRenderedPageBreak/>
        <w:t>некоторых актов Правительства Российской Федерации и отдельных положений некоторых актов Пра</w:t>
      </w:r>
      <w:r>
        <w:rPr>
          <w:rFonts w:ascii="Times New Roman" w:hAnsi="Times New Roman"/>
          <w:sz w:val="28"/>
          <w:szCs w:val="28"/>
        </w:rPr>
        <w:t xml:space="preserve">вительства Российской Федерации; и (или) определяющего порядок </w:t>
      </w:r>
      <w:r w:rsidRPr="007759C1">
        <w:rPr>
          <w:rFonts w:ascii="Times New Roman" w:hAnsi="Times New Roman"/>
          <w:sz w:val="28"/>
          <w:szCs w:val="28"/>
        </w:rPr>
        <w:t>конкурсн</w:t>
      </w:r>
      <w:r>
        <w:rPr>
          <w:rFonts w:ascii="Times New Roman" w:hAnsi="Times New Roman"/>
          <w:sz w:val="28"/>
          <w:szCs w:val="28"/>
        </w:rPr>
        <w:t>ого</w:t>
      </w:r>
      <w:r w:rsidRPr="007759C1">
        <w:rPr>
          <w:rFonts w:ascii="Times New Roman" w:hAnsi="Times New Roman"/>
          <w:sz w:val="28"/>
          <w:szCs w:val="28"/>
        </w:rPr>
        <w:t xml:space="preserve"> отбор</w:t>
      </w:r>
      <w:r>
        <w:rPr>
          <w:rFonts w:ascii="Times New Roman" w:hAnsi="Times New Roman"/>
          <w:sz w:val="28"/>
          <w:szCs w:val="28"/>
        </w:rPr>
        <w:t>а</w:t>
      </w:r>
      <w:r w:rsidRPr="007759C1">
        <w:rPr>
          <w:rFonts w:ascii="Times New Roman" w:hAnsi="Times New Roman"/>
          <w:sz w:val="28"/>
          <w:szCs w:val="28"/>
        </w:rPr>
        <w:t xml:space="preserve"> про</w:t>
      </w:r>
      <w:r>
        <w:rPr>
          <w:rFonts w:ascii="Times New Roman" w:hAnsi="Times New Roman"/>
          <w:sz w:val="28"/>
          <w:szCs w:val="28"/>
        </w:rPr>
        <w:t>ектов муниципальных образований (далее – региональный порядок проведения конкурсного отбора проектов);</w:t>
      </w:r>
    </w:p>
    <w:p w14:paraId="5B35A8E9" w14:textId="77777777" w:rsidR="00E72D11" w:rsidRPr="00FA5418" w:rsidRDefault="00E72D11" w:rsidP="00E72D11">
      <w:pPr>
        <w:spacing w:after="0" w:line="360" w:lineRule="atLeast"/>
        <w:ind w:firstLine="709"/>
        <w:jc w:val="both"/>
        <w:rPr>
          <w:rFonts w:ascii="Times New Roman" w:hAnsi="Times New Roman"/>
          <w:sz w:val="28"/>
          <w:szCs w:val="28"/>
        </w:rPr>
      </w:pPr>
      <w:r w:rsidRPr="00FA5418">
        <w:rPr>
          <w:rFonts w:ascii="Times New Roman" w:hAnsi="Times New Roman"/>
          <w:sz w:val="28"/>
          <w:szCs w:val="28"/>
        </w:rPr>
        <w:t>е) результаты конкурсного отбора проектов, содержащий, в том числе, следующие сведения:</w:t>
      </w:r>
    </w:p>
    <w:p w14:paraId="349DDE18" w14:textId="77777777" w:rsidR="00E72D11" w:rsidRPr="00FA5418" w:rsidRDefault="00E72D11" w:rsidP="00E72D11">
      <w:pPr>
        <w:spacing w:after="0" w:line="360" w:lineRule="atLeast"/>
        <w:ind w:firstLine="709"/>
        <w:jc w:val="both"/>
        <w:rPr>
          <w:rFonts w:ascii="Times New Roman" w:hAnsi="Times New Roman"/>
          <w:sz w:val="28"/>
          <w:szCs w:val="28"/>
        </w:rPr>
      </w:pPr>
      <w:r w:rsidRPr="00FA5418">
        <w:rPr>
          <w:rFonts w:ascii="Times New Roman" w:hAnsi="Times New Roman"/>
          <w:sz w:val="28"/>
          <w:szCs w:val="28"/>
        </w:rPr>
        <w:t>ранжированный перечень проектов;</w:t>
      </w:r>
    </w:p>
    <w:p w14:paraId="275E0454" w14:textId="77777777" w:rsidR="00E72D11" w:rsidRPr="00FA5418" w:rsidRDefault="00E72D11" w:rsidP="00E72D11">
      <w:pPr>
        <w:spacing w:after="0" w:line="360" w:lineRule="atLeast"/>
        <w:ind w:firstLine="709"/>
        <w:jc w:val="both"/>
        <w:rPr>
          <w:rFonts w:ascii="Times New Roman" w:hAnsi="Times New Roman"/>
          <w:sz w:val="28"/>
          <w:szCs w:val="28"/>
        </w:rPr>
      </w:pPr>
      <w:r>
        <w:rPr>
          <w:rFonts w:ascii="Times New Roman" w:hAnsi="Times New Roman"/>
          <w:sz w:val="28"/>
          <w:szCs w:val="28"/>
        </w:rPr>
        <w:t xml:space="preserve">наименование муниципального образования и </w:t>
      </w:r>
      <w:r w:rsidRPr="00FA5418">
        <w:rPr>
          <w:rFonts w:ascii="Times New Roman" w:hAnsi="Times New Roman"/>
          <w:sz w:val="28"/>
          <w:szCs w:val="28"/>
        </w:rPr>
        <w:t>наименование организации или предпринимателя, реализующего проект;</w:t>
      </w:r>
    </w:p>
    <w:p w14:paraId="5CD8DA8A" w14:textId="77777777" w:rsidR="00E72D11" w:rsidRDefault="00E72D11" w:rsidP="00E72D11">
      <w:pPr>
        <w:spacing w:after="0" w:line="360" w:lineRule="atLeast"/>
        <w:ind w:firstLine="709"/>
        <w:jc w:val="both"/>
        <w:rPr>
          <w:rFonts w:ascii="Times New Roman" w:hAnsi="Times New Roman"/>
          <w:sz w:val="28"/>
          <w:szCs w:val="28"/>
        </w:rPr>
      </w:pPr>
      <w:r>
        <w:rPr>
          <w:rFonts w:ascii="Times New Roman" w:hAnsi="Times New Roman"/>
          <w:sz w:val="28"/>
          <w:szCs w:val="28"/>
        </w:rPr>
        <w:t>сроки реализации проекта;</w:t>
      </w:r>
      <w:r w:rsidRPr="00DA2A5C">
        <w:rPr>
          <w:rFonts w:ascii="Times New Roman" w:hAnsi="Times New Roman"/>
          <w:sz w:val="28"/>
          <w:szCs w:val="28"/>
        </w:rPr>
        <w:t xml:space="preserve"> </w:t>
      </w:r>
    </w:p>
    <w:p w14:paraId="0644B9AD" w14:textId="77777777" w:rsidR="00E72D11" w:rsidRDefault="00E72D11" w:rsidP="00E72D11">
      <w:pPr>
        <w:spacing w:after="0" w:line="360" w:lineRule="atLeast"/>
        <w:ind w:firstLine="709"/>
        <w:jc w:val="both"/>
        <w:rPr>
          <w:rFonts w:ascii="Times New Roman" w:hAnsi="Times New Roman"/>
          <w:sz w:val="28"/>
          <w:szCs w:val="28"/>
        </w:rPr>
      </w:pPr>
      <w:r>
        <w:rPr>
          <w:rFonts w:ascii="Times New Roman" w:hAnsi="Times New Roman"/>
          <w:sz w:val="28"/>
          <w:szCs w:val="28"/>
        </w:rPr>
        <w:t>о</w:t>
      </w:r>
      <w:r w:rsidRPr="0057203A">
        <w:rPr>
          <w:rFonts w:ascii="Times New Roman" w:hAnsi="Times New Roman"/>
          <w:sz w:val="28"/>
          <w:szCs w:val="28"/>
        </w:rPr>
        <w:t xml:space="preserve">бщая стоимость реализации проекта, с выделением объемов финансового обеспечения проекта за счет средств бюджета субъекта Российской Федерации, в том числе размера субсидии, и объемов собственных средств организации или </w:t>
      </w:r>
      <w:r>
        <w:rPr>
          <w:rFonts w:ascii="Times New Roman" w:hAnsi="Times New Roman"/>
          <w:sz w:val="28"/>
          <w:szCs w:val="28"/>
        </w:rPr>
        <w:t>предпринимателя.</w:t>
      </w:r>
    </w:p>
    <w:p w14:paraId="1593D7A6" w14:textId="77777777" w:rsidR="00E72D11" w:rsidRDefault="00E72D11" w:rsidP="00E72D11">
      <w:pPr>
        <w:pStyle w:val="af3"/>
        <w:numPr>
          <w:ilvl w:val="0"/>
          <w:numId w:val="21"/>
        </w:numPr>
        <w:spacing w:after="0" w:line="360" w:lineRule="atLeast"/>
        <w:ind w:left="0" w:firstLine="709"/>
        <w:jc w:val="both"/>
        <w:rPr>
          <w:rFonts w:ascii="Times New Roman" w:hAnsi="Times New Roman"/>
          <w:sz w:val="28"/>
          <w:szCs w:val="28"/>
        </w:rPr>
      </w:pPr>
      <w:r w:rsidRPr="000256A8">
        <w:rPr>
          <w:rFonts w:ascii="Times New Roman" w:hAnsi="Times New Roman"/>
          <w:sz w:val="28"/>
          <w:szCs w:val="28"/>
        </w:rPr>
        <w:t>Региональный порядок проведения конкурсного отбора проектов предусматривает, в том числе</w:t>
      </w:r>
      <w:r>
        <w:rPr>
          <w:rFonts w:ascii="Times New Roman" w:hAnsi="Times New Roman"/>
          <w:sz w:val="28"/>
          <w:szCs w:val="28"/>
        </w:rPr>
        <w:t>:</w:t>
      </w:r>
    </w:p>
    <w:p w14:paraId="63C4BED0" w14:textId="77777777" w:rsidR="00E72D11" w:rsidRPr="000256A8" w:rsidRDefault="00E72D11" w:rsidP="00E72D11">
      <w:pPr>
        <w:pStyle w:val="af3"/>
        <w:spacing w:after="0" w:line="360" w:lineRule="atLeast"/>
        <w:ind w:left="709"/>
        <w:jc w:val="both"/>
        <w:rPr>
          <w:rFonts w:ascii="Times New Roman" w:hAnsi="Times New Roman"/>
          <w:sz w:val="28"/>
          <w:szCs w:val="28"/>
        </w:rPr>
      </w:pPr>
      <w:r>
        <w:rPr>
          <w:rFonts w:ascii="Times New Roman" w:hAnsi="Times New Roman"/>
          <w:sz w:val="28"/>
          <w:szCs w:val="28"/>
        </w:rPr>
        <w:t>а)</w:t>
      </w:r>
      <w:r w:rsidRPr="000256A8">
        <w:rPr>
          <w:rFonts w:ascii="Times New Roman" w:hAnsi="Times New Roman"/>
          <w:sz w:val="28"/>
          <w:szCs w:val="28"/>
        </w:rPr>
        <w:t xml:space="preserve"> требования по следующим источникам финансирования проекта:</w:t>
      </w:r>
    </w:p>
    <w:p w14:paraId="0DD924A8" w14:textId="77777777" w:rsidR="00E72D11" w:rsidRDefault="00E72D11" w:rsidP="00E72D11">
      <w:pPr>
        <w:pStyle w:val="af3"/>
        <w:spacing w:after="0" w:line="360" w:lineRule="atLeast"/>
        <w:ind w:left="0" w:firstLine="709"/>
        <w:jc w:val="both"/>
        <w:rPr>
          <w:rFonts w:ascii="Times New Roman" w:hAnsi="Times New Roman"/>
          <w:sz w:val="28"/>
          <w:szCs w:val="28"/>
        </w:rPr>
      </w:pPr>
      <w:r>
        <w:rPr>
          <w:rFonts w:ascii="Times New Roman" w:hAnsi="Times New Roman"/>
          <w:sz w:val="28"/>
          <w:szCs w:val="28"/>
        </w:rPr>
        <w:t>федеральный бюджет, бюджеты субъекта Российской Федерации и муниципального образования - по проектам муниципальных образований;</w:t>
      </w:r>
    </w:p>
    <w:p w14:paraId="5E5FF481" w14:textId="77777777" w:rsidR="00E72D11" w:rsidRDefault="00E72D11" w:rsidP="00E72D11">
      <w:pPr>
        <w:pStyle w:val="af3"/>
        <w:spacing w:after="0" w:line="360" w:lineRule="atLeast"/>
        <w:ind w:left="0" w:firstLine="709"/>
        <w:jc w:val="both"/>
        <w:rPr>
          <w:rFonts w:ascii="Times New Roman" w:hAnsi="Times New Roman"/>
          <w:sz w:val="28"/>
          <w:szCs w:val="28"/>
        </w:rPr>
      </w:pPr>
      <w:r>
        <w:rPr>
          <w:rFonts w:ascii="Times New Roman" w:hAnsi="Times New Roman"/>
          <w:sz w:val="28"/>
          <w:szCs w:val="28"/>
        </w:rPr>
        <w:t xml:space="preserve">федеральный бюджет, бюджет субъекта Российской Федерации и из средств организаций и </w:t>
      </w:r>
      <w:r w:rsidRPr="007714A9">
        <w:rPr>
          <w:rFonts w:ascii="Times New Roman" w:hAnsi="Times New Roman"/>
          <w:sz w:val="28"/>
          <w:szCs w:val="28"/>
        </w:rPr>
        <w:t>предпринимателей</w:t>
      </w:r>
      <w:r>
        <w:rPr>
          <w:rFonts w:ascii="Times New Roman" w:hAnsi="Times New Roman"/>
          <w:sz w:val="28"/>
          <w:szCs w:val="28"/>
        </w:rPr>
        <w:t xml:space="preserve"> в объеме не менее 30 процентов от общей стоимости реализации проекта - по проектам организаций и предпринимателей;</w:t>
      </w:r>
    </w:p>
    <w:p w14:paraId="2233F0E7" w14:textId="77777777" w:rsidR="00E72D11" w:rsidRPr="00FB1486" w:rsidRDefault="00E72D11" w:rsidP="00E72D11">
      <w:pPr>
        <w:pStyle w:val="af3"/>
        <w:spacing w:after="0" w:line="360" w:lineRule="atLeast"/>
        <w:ind w:left="0" w:firstLine="709"/>
        <w:jc w:val="both"/>
        <w:rPr>
          <w:rFonts w:ascii="Times New Roman" w:hAnsi="Times New Roman"/>
          <w:sz w:val="28"/>
          <w:szCs w:val="28"/>
        </w:rPr>
      </w:pPr>
      <w:r>
        <w:rPr>
          <w:rFonts w:ascii="Times New Roman" w:hAnsi="Times New Roman"/>
          <w:sz w:val="28"/>
          <w:szCs w:val="28"/>
        </w:rPr>
        <w:t>б) отбор не более 1 проекта от муниципального образования, организации или предпринимателя.</w:t>
      </w:r>
    </w:p>
    <w:p w14:paraId="3DAD80F2" w14:textId="77777777" w:rsidR="00E72D11" w:rsidRPr="002D1DEF" w:rsidRDefault="00E72D11" w:rsidP="00E72D11">
      <w:pPr>
        <w:pStyle w:val="af3"/>
        <w:numPr>
          <w:ilvl w:val="0"/>
          <w:numId w:val="21"/>
        </w:numPr>
        <w:spacing w:after="0" w:line="360" w:lineRule="atLeast"/>
        <w:ind w:left="0" w:firstLine="709"/>
        <w:jc w:val="both"/>
        <w:rPr>
          <w:rFonts w:ascii="Times New Roman" w:hAnsi="Times New Roman"/>
          <w:sz w:val="28"/>
          <w:szCs w:val="28"/>
        </w:rPr>
      </w:pPr>
      <w:r w:rsidRPr="002D1DEF">
        <w:rPr>
          <w:rFonts w:ascii="Times New Roman" w:hAnsi="Times New Roman"/>
          <w:sz w:val="28"/>
          <w:szCs w:val="28"/>
        </w:rPr>
        <w:t>Федеральное агентство по туризму при поступлении заявок</w:t>
      </w:r>
      <w:r>
        <w:rPr>
          <w:rFonts w:ascii="Times New Roman" w:hAnsi="Times New Roman"/>
          <w:sz w:val="28"/>
          <w:szCs w:val="28"/>
        </w:rPr>
        <w:t xml:space="preserve"> с перечнем проектов</w:t>
      </w:r>
      <w:r w:rsidRPr="002D1DEF">
        <w:rPr>
          <w:rFonts w:ascii="Times New Roman" w:hAnsi="Times New Roman"/>
          <w:sz w:val="28"/>
          <w:szCs w:val="28"/>
        </w:rPr>
        <w:t>:</w:t>
      </w:r>
    </w:p>
    <w:p w14:paraId="44389224" w14:textId="77777777" w:rsidR="00E72D11" w:rsidRDefault="00E72D11" w:rsidP="00E72D11">
      <w:pPr>
        <w:pStyle w:val="af3"/>
        <w:numPr>
          <w:ilvl w:val="0"/>
          <w:numId w:val="17"/>
        </w:numPr>
        <w:spacing w:after="0" w:line="360" w:lineRule="atLeast"/>
        <w:ind w:left="0" w:firstLine="709"/>
        <w:jc w:val="both"/>
        <w:rPr>
          <w:rFonts w:ascii="Times New Roman" w:hAnsi="Times New Roman"/>
          <w:sz w:val="28"/>
          <w:szCs w:val="28"/>
        </w:rPr>
      </w:pPr>
      <w:r w:rsidRPr="002D1DEF">
        <w:rPr>
          <w:rFonts w:ascii="Times New Roman" w:hAnsi="Times New Roman"/>
          <w:sz w:val="28"/>
          <w:szCs w:val="28"/>
        </w:rPr>
        <w:t xml:space="preserve">регистрирует </w:t>
      </w:r>
      <w:r>
        <w:rPr>
          <w:rFonts w:ascii="Times New Roman" w:hAnsi="Times New Roman"/>
          <w:sz w:val="28"/>
          <w:szCs w:val="28"/>
        </w:rPr>
        <w:t xml:space="preserve">в порядке очередности; </w:t>
      </w:r>
    </w:p>
    <w:p w14:paraId="494B3AD5" w14:textId="77777777" w:rsidR="00E72D11" w:rsidRDefault="00E72D11" w:rsidP="00E72D11">
      <w:pPr>
        <w:pStyle w:val="af3"/>
        <w:numPr>
          <w:ilvl w:val="0"/>
          <w:numId w:val="17"/>
        </w:numPr>
        <w:spacing w:after="0" w:line="360" w:lineRule="atLeast"/>
        <w:ind w:left="0" w:firstLine="709"/>
        <w:jc w:val="both"/>
        <w:rPr>
          <w:rFonts w:ascii="Times New Roman" w:hAnsi="Times New Roman"/>
          <w:sz w:val="28"/>
          <w:szCs w:val="28"/>
        </w:rPr>
      </w:pPr>
      <w:r w:rsidRPr="00D17E62">
        <w:rPr>
          <w:rFonts w:ascii="Times New Roman" w:hAnsi="Times New Roman"/>
          <w:sz w:val="28"/>
          <w:szCs w:val="28"/>
        </w:rPr>
        <w:t xml:space="preserve">в течение 7 рабочих дней со дня их поступления проверяет комплектность и соответствие </w:t>
      </w:r>
      <w:r>
        <w:rPr>
          <w:rFonts w:ascii="Times New Roman" w:hAnsi="Times New Roman"/>
          <w:sz w:val="28"/>
          <w:szCs w:val="28"/>
        </w:rPr>
        <w:t>пункту 8 настоящего Порядка</w:t>
      </w:r>
      <w:r w:rsidRPr="0050592F">
        <w:rPr>
          <w:rFonts w:ascii="Times New Roman" w:hAnsi="Times New Roman"/>
          <w:sz w:val="28"/>
          <w:szCs w:val="28"/>
        </w:rPr>
        <w:t xml:space="preserve">; </w:t>
      </w:r>
    </w:p>
    <w:p w14:paraId="661CC95B" w14:textId="77777777" w:rsidR="00E72D11" w:rsidRPr="009F798A" w:rsidRDefault="00E72D11" w:rsidP="00E72D11">
      <w:pPr>
        <w:pStyle w:val="af3"/>
        <w:numPr>
          <w:ilvl w:val="0"/>
          <w:numId w:val="17"/>
        </w:numPr>
        <w:spacing w:after="0" w:line="360" w:lineRule="atLeast"/>
        <w:ind w:left="0" w:firstLine="709"/>
        <w:jc w:val="both"/>
        <w:rPr>
          <w:rFonts w:ascii="Times New Roman" w:hAnsi="Times New Roman"/>
          <w:sz w:val="28"/>
          <w:szCs w:val="28"/>
        </w:rPr>
      </w:pPr>
      <w:r>
        <w:rPr>
          <w:rFonts w:ascii="Times New Roman" w:hAnsi="Times New Roman"/>
          <w:sz w:val="28"/>
          <w:szCs w:val="28"/>
        </w:rPr>
        <w:t xml:space="preserve">в </w:t>
      </w:r>
      <w:r w:rsidRPr="009F798A">
        <w:rPr>
          <w:rFonts w:ascii="Times New Roman" w:hAnsi="Times New Roman"/>
          <w:sz w:val="28"/>
          <w:szCs w:val="28"/>
        </w:rPr>
        <w:t xml:space="preserve">течение </w:t>
      </w:r>
      <w:r>
        <w:rPr>
          <w:rFonts w:ascii="Times New Roman" w:hAnsi="Times New Roman"/>
          <w:sz w:val="28"/>
          <w:szCs w:val="28"/>
        </w:rPr>
        <w:t>15</w:t>
      </w:r>
      <w:r w:rsidRPr="009F798A">
        <w:rPr>
          <w:rFonts w:ascii="Times New Roman" w:hAnsi="Times New Roman"/>
          <w:sz w:val="28"/>
          <w:szCs w:val="28"/>
        </w:rPr>
        <w:t xml:space="preserve"> рабочих дней с даты окончания их приема определяет размер субсидии по каждому субъекту Российской Феде</w:t>
      </w:r>
      <w:r>
        <w:rPr>
          <w:rFonts w:ascii="Times New Roman" w:hAnsi="Times New Roman"/>
          <w:sz w:val="28"/>
          <w:szCs w:val="28"/>
        </w:rPr>
        <w:t>рации в соответствии с пунктом 10</w:t>
      </w:r>
      <w:r w:rsidRPr="009F798A">
        <w:rPr>
          <w:rFonts w:ascii="Times New Roman" w:hAnsi="Times New Roman"/>
          <w:sz w:val="28"/>
          <w:szCs w:val="28"/>
        </w:rPr>
        <w:t xml:space="preserve"> Правил.</w:t>
      </w:r>
    </w:p>
    <w:p w14:paraId="796588F0" w14:textId="77777777" w:rsidR="00E72D11" w:rsidRPr="00FC1050" w:rsidRDefault="00E72D11" w:rsidP="00E72D11">
      <w:pPr>
        <w:pStyle w:val="af3"/>
        <w:numPr>
          <w:ilvl w:val="0"/>
          <w:numId w:val="21"/>
        </w:numPr>
        <w:spacing w:after="0" w:line="360" w:lineRule="atLeast"/>
        <w:ind w:left="0" w:firstLine="709"/>
        <w:jc w:val="both"/>
        <w:rPr>
          <w:rFonts w:ascii="Times New Roman" w:hAnsi="Times New Roman"/>
          <w:sz w:val="28"/>
          <w:szCs w:val="28"/>
        </w:rPr>
      </w:pPr>
      <w:r w:rsidRPr="002D1DEF">
        <w:rPr>
          <w:rFonts w:ascii="Times New Roman" w:hAnsi="Times New Roman"/>
          <w:sz w:val="28"/>
          <w:szCs w:val="28"/>
        </w:rPr>
        <w:t>Основаниями для отказа в принятии</w:t>
      </w:r>
      <w:r>
        <w:rPr>
          <w:rFonts w:ascii="Times New Roman" w:hAnsi="Times New Roman"/>
          <w:sz w:val="28"/>
          <w:szCs w:val="28"/>
        </w:rPr>
        <w:t xml:space="preserve"> </w:t>
      </w:r>
      <w:r w:rsidRPr="00FC1050">
        <w:rPr>
          <w:rFonts w:ascii="Times New Roman" w:hAnsi="Times New Roman"/>
          <w:sz w:val="28"/>
          <w:szCs w:val="28"/>
        </w:rPr>
        <w:t>заявки</w:t>
      </w:r>
      <w:r>
        <w:rPr>
          <w:rFonts w:ascii="Times New Roman" w:hAnsi="Times New Roman"/>
          <w:sz w:val="28"/>
          <w:szCs w:val="28"/>
        </w:rPr>
        <w:t xml:space="preserve"> с перечнем проектов</w:t>
      </w:r>
      <w:r w:rsidRPr="00FC1050">
        <w:rPr>
          <w:rFonts w:ascii="Times New Roman" w:hAnsi="Times New Roman"/>
          <w:sz w:val="28"/>
          <w:szCs w:val="28"/>
        </w:rPr>
        <w:t xml:space="preserve"> к рассмотрению являются:</w:t>
      </w:r>
    </w:p>
    <w:p w14:paraId="47435A12" w14:textId="77777777" w:rsidR="00E72D11" w:rsidRPr="00FC1050" w:rsidRDefault="00E72D11" w:rsidP="00E72D11">
      <w:pPr>
        <w:pStyle w:val="af3"/>
        <w:numPr>
          <w:ilvl w:val="0"/>
          <w:numId w:val="18"/>
        </w:numPr>
        <w:spacing w:after="0" w:line="360" w:lineRule="atLeast"/>
        <w:ind w:left="0" w:firstLine="709"/>
        <w:jc w:val="both"/>
        <w:rPr>
          <w:rFonts w:ascii="Times New Roman" w:hAnsi="Times New Roman"/>
          <w:sz w:val="28"/>
          <w:szCs w:val="28"/>
        </w:rPr>
      </w:pPr>
      <w:r w:rsidRPr="00FC1050">
        <w:rPr>
          <w:rFonts w:ascii="Times New Roman" w:hAnsi="Times New Roman"/>
          <w:sz w:val="28"/>
          <w:szCs w:val="28"/>
        </w:rPr>
        <w:t>поступление в Федеральное агентство по туризму после даты окончания приема заявок;</w:t>
      </w:r>
    </w:p>
    <w:p w14:paraId="7DE33A2E" w14:textId="77777777" w:rsidR="00E72D11" w:rsidRPr="00FC1050" w:rsidRDefault="00E72D11" w:rsidP="00E72D11">
      <w:pPr>
        <w:pStyle w:val="af3"/>
        <w:numPr>
          <w:ilvl w:val="0"/>
          <w:numId w:val="18"/>
        </w:numPr>
        <w:spacing w:after="0" w:line="360" w:lineRule="atLeast"/>
        <w:ind w:left="0" w:firstLine="709"/>
        <w:jc w:val="both"/>
        <w:rPr>
          <w:rFonts w:ascii="Times New Roman" w:hAnsi="Times New Roman"/>
          <w:sz w:val="28"/>
          <w:szCs w:val="28"/>
        </w:rPr>
      </w:pPr>
      <w:r w:rsidRPr="00FC1050">
        <w:rPr>
          <w:rFonts w:ascii="Times New Roman" w:hAnsi="Times New Roman"/>
          <w:sz w:val="28"/>
          <w:szCs w:val="28"/>
        </w:rPr>
        <w:t>несоответствие документов положениям настоящих Правил;</w:t>
      </w:r>
    </w:p>
    <w:p w14:paraId="113BE828" w14:textId="77777777" w:rsidR="00E72D11" w:rsidRDefault="00E72D11" w:rsidP="00E72D11">
      <w:pPr>
        <w:pStyle w:val="af3"/>
        <w:numPr>
          <w:ilvl w:val="0"/>
          <w:numId w:val="18"/>
        </w:numPr>
        <w:spacing w:after="0" w:line="360" w:lineRule="atLeast"/>
        <w:ind w:left="0" w:firstLine="709"/>
        <w:jc w:val="both"/>
        <w:rPr>
          <w:rFonts w:ascii="Times New Roman" w:hAnsi="Times New Roman"/>
          <w:sz w:val="28"/>
          <w:szCs w:val="28"/>
        </w:rPr>
      </w:pPr>
      <w:r w:rsidRPr="00FC1050">
        <w:rPr>
          <w:rFonts w:ascii="Times New Roman" w:hAnsi="Times New Roman"/>
          <w:sz w:val="28"/>
          <w:szCs w:val="28"/>
        </w:rPr>
        <w:t>наличие в представленных документах недостоверной информации.</w:t>
      </w:r>
    </w:p>
    <w:p w14:paraId="4245FA4F" w14:textId="77777777" w:rsidR="00E72D11" w:rsidRDefault="00E72D11" w:rsidP="00E72D11">
      <w:pPr>
        <w:spacing w:line="259" w:lineRule="auto"/>
        <w:rPr>
          <w:rFonts w:ascii="Times New Roman" w:hAnsi="Times New Roman"/>
          <w:sz w:val="28"/>
          <w:szCs w:val="28"/>
        </w:rPr>
      </w:pPr>
    </w:p>
    <w:p w14:paraId="11A06FE2" w14:textId="77777777" w:rsidR="00E72D11" w:rsidRDefault="00E72D11" w:rsidP="00E72D11">
      <w:pPr>
        <w:spacing w:line="259" w:lineRule="auto"/>
        <w:ind w:left="4253"/>
        <w:jc w:val="center"/>
        <w:rPr>
          <w:rFonts w:ascii="Times New Roman" w:hAnsi="Times New Roman"/>
          <w:sz w:val="28"/>
          <w:szCs w:val="28"/>
        </w:rPr>
      </w:pPr>
      <w:r>
        <w:rPr>
          <w:rFonts w:ascii="Times New Roman" w:hAnsi="Times New Roman"/>
          <w:sz w:val="28"/>
          <w:szCs w:val="28"/>
        </w:rPr>
        <w:br w:type="page"/>
      </w:r>
      <w:r>
        <w:rPr>
          <w:rFonts w:ascii="Times New Roman" w:hAnsi="Times New Roman"/>
          <w:sz w:val="28"/>
          <w:szCs w:val="28"/>
        </w:rPr>
        <w:lastRenderedPageBreak/>
        <w:t>Приложение № 1 к Поряд</w:t>
      </w:r>
      <w:r w:rsidRPr="00A7067D">
        <w:rPr>
          <w:rFonts w:ascii="Times New Roman" w:hAnsi="Times New Roman"/>
          <w:sz w:val="28"/>
          <w:szCs w:val="28"/>
        </w:rPr>
        <w:t>к</w:t>
      </w:r>
      <w:r>
        <w:rPr>
          <w:rFonts w:ascii="Times New Roman" w:hAnsi="Times New Roman"/>
          <w:sz w:val="28"/>
          <w:szCs w:val="28"/>
        </w:rPr>
        <w:t>у</w:t>
      </w:r>
      <w:r w:rsidRPr="00A7067D">
        <w:rPr>
          <w:rFonts w:ascii="Times New Roman" w:hAnsi="Times New Roman"/>
          <w:sz w:val="28"/>
          <w:szCs w:val="28"/>
        </w:rPr>
        <w:t xml:space="preserve"> отбора субъектов Российской Федерации для предоставления субсидии в целях </w:t>
      </w:r>
      <w:proofErr w:type="spellStart"/>
      <w:r w:rsidRPr="00A7067D">
        <w:rPr>
          <w:rFonts w:ascii="Times New Roman" w:hAnsi="Times New Roman"/>
          <w:sz w:val="28"/>
          <w:szCs w:val="28"/>
        </w:rPr>
        <w:t>софинансирования</w:t>
      </w:r>
      <w:proofErr w:type="spellEnd"/>
      <w:r w:rsidRPr="00A7067D">
        <w:rPr>
          <w:rFonts w:ascii="Times New Roman" w:hAnsi="Times New Roman"/>
          <w:sz w:val="28"/>
          <w:szCs w:val="28"/>
        </w:rPr>
        <w:t xml:space="preserve"> расходных обязательств субъектов Российской Федерации, возникающих при реализации региональных проектов</w:t>
      </w:r>
    </w:p>
    <w:p w14:paraId="52F0FA02" w14:textId="77777777" w:rsidR="00E72D11" w:rsidRDefault="00E72D11" w:rsidP="00E72D11">
      <w:pPr>
        <w:ind w:left="4253"/>
        <w:jc w:val="center"/>
        <w:rPr>
          <w:rFonts w:ascii="Times New Roman" w:hAnsi="Times New Roman"/>
          <w:sz w:val="28"/>
          <w:szCs w:val="28"/>
        </w:rPr>
      </w:pPr>
      <w:r>
        <w:rPr>
          <w:rFonts w:ascii="Times New Roman" w:hAnsi="Times New Roman"/>
          <w:sz w:val="28"/>
          <w:szCs w:val="28"/>
        </w:rPr>
        <w:t>(форма)</w:t>
      </w:r>
    </w:p>
    <w:tbl>
      <w:tblPr>
        <w:tblStyle w:val="a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6"/>
        <w:gridCol w:w="5703"/>
        <w:gridCol w:w="428"/>
        <w:gridCol w:w="2791"/>
      </w:tblGrid>
      <w:tr w:rsidR="00E72D11" w14:paraId="5DDBAD32" w14:textId="77777777" w:rsidTr="0008163D">
        <w:trPr>
          <w:trHeight w:val="619"/>
        </w:trPr>
        <w:tc>
          <w:tcPr>
            <w:tcW w:w="9628" w:type="dxa"/>
            <w:gridSpan w:val="4"/>
            <w:tcBorders>
              <w:bottom w:val="single" w:sz="4" w:space="0" w:color="auto"/>
            </w:tcBorders>
            <w:vAlign w:val="center"/>
          </w:tcPr>
          <w:p w14:paraId="01B3EE74" w14:textId="77777777" w:rsidR="00E72D11" w:rsidRDefault="00E72D11" w:rsidP="0008163D">
            <w:pPr>
              <w:jc w:val="center"/>
              <w:rPr>
                <w:rFonts w:ascii="Times New Roman" w:hAnsi="Times New Roman"/>
                <w:b/>
                <w:sz w:val="28"/>
                <w:szCs w:val="28"/>
              </w:rPr>
            </w:pPr>
            <w:r w:rsidRPr="00A7761B">
              <w:rPr>
                <w:rFonts w:ascii="Times New Roman" w:hAnsi="Times New Roman"/>
                <w:b/>
                <w:sz w:val="28"/>
                <w:szCs w:val="28"/>
              </w:rPr>
              <w:t xml:space="preserve">Заявка </w:t>
            </w:r>
          </w:p>
          <w:p w14:paraId="6ECF95CE" w14:textId="77777777" w:rsidR="00E72D11" w:rsidRDefault="00E72D11" w:rsidP="0008163D">
            <w:pPr>
              <w:jc w:val="center"/>
              <w:rPr>
                <w:rFonts w:ascii="Times New Roman" w:hAnsi="Times New Roman"/>
                <w:sz w:val="28"/>
                <w:szCs w:val="28"/>
              </w:rPr>
            </w:pPr>
            <w:r w:rsidRPr="00A7761B">
              <w:rPr>
                <w:rFonts w:ascii="Times New Roman" w:hAnsi="Times New Roman"/>
                <w:b/>
                <w:sz w:val="28"/>
                <w:szCs w:val="28"/>
              </w:rPr>
              <w:t>на предоставление субсидии</w:t>
            </w:r>
            <w:r>
              <w:rPr>
                <w:rFonts w:ascii="Times New Roman" w:hAnsi="Times New Roman"/>
                <w:sz w:val="28"/>
                <w:szCs w:val="28"/>
              </w:rPr>
              <w:t xml:space="preserve"> ______________________________</w:t>
            </w:r>
          </w:p>
          <w:p w14:paraId="2CB2EC7C" w14:textId="77777777" w:rsidR="00E72D11" w:rsidRDefault="00E72D11" w:rsidP="0008163D">
            <w:pPr>
              <w:ind w:left="3728"/>
              <w:jc w:val="center"/>
              <w:rPr>
                <w:rFonts w:ascii="Times New Roman" w:hAnsi="Times New Roman"/>
                <w:sz w:val="16"/>
                <w:szCs w:val="28"/>
              </w:rPr>
            </w:pPr>
            <w:r w:rsidRPr="00A7761B">
              <w:rPr>
                <w:rFonts w:ascii="Times New Roman" w:hAnsi="Times New Roman"/>
                <w:sz w:val="16"/>
                <w:szCs w:val="28"/>
              </w:rPr>
              <w:t>(наименование субъекта Российской Федерации)</w:t>
            </w:r>
          </w:p>
          <w:p w14:paraId="67272A22" w14:textId="77777777" w:rsidR="00E72D11" w:rsidRDefault="00E72D11" w:rsidP="0008163D">
            <w:pPr>
              <w:ind w:left="25"/>
              <w:jc w:val="center"/>
              <w:rPr>
                <w:rFonts w:ascii="Times New Roman" w:hAnsi="Times New Roman"/>
                <w:b/>
                <w:sz w:val="28"/>
                <w:szCs w:val="28"/>
              </w:rPr>
            </w:pPr>
            <w:r w:rsidRPr="00B0651D">
              <w:rPr>
                <w:rFonts w:ascii="Times New Roman" w:hAnsi="Times New Roman"/>
                <w:b/>
                <w:sz w:val="28"/>
                <w:szCs w:val="28"/>
              </w:rPr>
              <w:t xml:space="preserve">на осуществление </w:t>
            </w:r>
            <w:r>
              <w:rPr>
                <w:rFonts w:ascii="Times New Roman" w:hAnsi="Times New Roman"/>
                <w:b/>
                <w:sz w:val="28"/>
                <w:szCs w:val="28"/>
              </w:rPr>
              <w:t>государственной</w:t>
            </w:r>
            <w:r w:rsidRPr="00B0651D">
              <w:rPr>
                <w:rFonts w:ascii="Times New Roman" w:hAnsi="Times New Roman"/>
                <w:b/>
                <w:sz w:val="28"/>
                <w:szCs w:val="28"/>
              </w:rPr>
              <w:t xml:space="preserve"> поддержки общественных инициатив, направленных на развитие </w:t>
            </w:r>
            <w:r>
              <w:rPr>
                <w:rFonts w:ascii="Times New Roman" w:hAnsi="Times New Roman"/>
                <w:b/>
                <w:sz w:val="28"/>
                <w:szCs w:val="28"/>
              </w:rPr>
              <w:t>туристической инфраструктуры</w:t>
            </w:r>
          </w:p>
          <w:p w14:paraId="6488596E" w14:textId="77777777" w:rsidR="00E72D11" w:rsidRPr="00B0651D" w:rsidRDefault="00E72D11" w:rsidP="0008163D">
            <w:pPr>
              <w:ind w:left="25"/>
              <w:jc w:val="center"/>
              <w:rPr>
                <w:rFonts w:ascii="Times New Roman" w:hAnsi="Times New Roman"/>
                <w:b/>
                <w:sz w:val="28"/>
                <w:szCs w:val="28"/>
              </w:rPr>
            </w:pPr>
          </w:p>
        </w:tc>
      </w:tr>
      <w:tr w:rsidR="00E72D11" w14:paraId="6E9E26DE" w14:textId="77777777" w:rsidTr="0008163D">
        <w:tc>
          <w:tcPr>
            <w:tcW w:w="706" w:type="dxa"/>
            <w:tcBorders>
              <w:top w:val="single" w:sz="4" w:space="0" w:color="auto"/>
              <w:left w:val="single" w:sz="4" w:space="0" w:color="auto"/>
              <w:bottom w:val="single" w:sz="4" w:space="0" w:color="auto"/>
              <w:right w:val="single" w:sz="4" w:space="0" w:color="auto"/>
            </w:tcBorders>
          </w:tcPr>
          <w:p w14:paraId="4F904801" w14:textId="77777777" w:rsidR="00E72D11" w:rsidRDefault="00E72D11" w:rsidP="0008163D">
            <w:pPr>
              <w:jc w:val="center"/>
              <w:rPr>
                <w:rFonts w:ascii="Times New Roman" w:hAnsi="Times New Roman"/>
                <w:sz w:val="28"/>
                <w:szCs w:val="28"/>
              </w:rPr>
            </w:pPr>
            <w:r>
              <w:rPr>
                <w:rFonts w:ascii="Times New Roman" w:hAnsi="Times New Roman"/>
                <w:sz w:val="28"/>
                <w:szCs w:val="28"/>
              </w:rPr>
              <w:t>1.</w:t>
            </w:r>
          </w:p>
        </w:tc>
        <w:tc>
          <w:tcPr>
            <w:tcW w:w="6131" w:type="dxa"/>
            <w:gridSpan w:val="2"/>
            <w:tcBorders>
              <w:top w:val="single" w:sz="4" w:space="0" w:color="auto"/>
              <w:left w:val="single" w:sz="4" w:space="0" w:color="auto"/>
              <w:bottom w:val="single" w:sz="4" w:space="0" w:color="auto"/>
              <w:right w:val="single" w:sz="4" w:space="0" w:color="auto"/>
            </w:tcBorders>
          </w:tcPr>
          <w:p w14:paraId="6D273D54" w14:textId="77777777" w:rsidR="00E72D11" w:rsidRPr="009C5E67" w:rsidRDefault="00E72D11" w:rsidP="0008163D">
            <w:pPr>
              <w:rPr>
                <w:rFonts w:ascii="Times New Roman" w:hAnsi="Times New Roman"/>
                <w:sz w:val="28"/>
                <w:szCs w:val="28"/>
              </w:rPr>
            </w:pPr>
            <w:r>
              <w:rPr>
                <w:rFonts w:ascii="Times New Roman" w:hAnsi="Times New Roman"/>
                <w:sz w:val="28"/>
                <w:szCs w:val="28"/>
              </w:rPr>
              <w:t>Наименование направления субсидирования</w:t>
            </w:r>
            <w:r>
              <w:rPr>
                <w:rStyle w:val="afb"/>
                <w:rFonts w:ascii="Times New Roman"/>
                <w:sz w:val="28"/>
                <w:szCs w:val="28"/>
              </w:rPr>
              <w:footnoteReference w:id="1"/>
            </w:r>
            <w:r>
              <w:rPr>
                <w:rFonts w:ascii="Times New Roman" w:hAnsi="Times New Roman"/>
                <w:sz w:val="28"/>
                <w:szCs w:val="28"/>
              </w:rPr>
              <w:t>:</w:t>
            </w:r>
          </w:p>
        </w:tc>
        <w:tc>
          <w:tcPr>
            <w:tcW w:w="2791" w:type="dxa"/>
            <w:tcBorders>
              <w:top w:val="single" w:sz="4" w:space="0" w:color="auto"/>
              <w:left w:val="single" w:sz="4" w:space="0" w:color="auto"/>
              <w:bottom w:val="single" w:sz="4" w:space="0" w:color="auto"/>
              <w:right w:val="single" w:sz="4" w:space="0" w:color="auto"/>
            </w:tcBorders>
          </w:tcPr>
          <w:p w14:paraId="1568C018" w14:textId="77777777" w:rsidR="00E72D11" w:rsidRDefault="00E72D11" w:rsidP="0008163D">
            <w:pPr>
              <w:rPr>
                <w:rFonts w:ascii="Times New Roman" w:hAnsi="Times New Roman"/>
                <w:sz w:val="28"/>
                <w:szCs w:val="28"/>
              </w:rPr>
            </w:pPr>
          </w:p>
        </w:tc>
      </w:tr>
      <w:tr w:rsidR="00E72D11" w14:paraId="69BCB4A9" w14:textId="77777777" w:rsidTr="0008163D">
        <w:tc>
          <w:tcPr>
            <w:tcW w:w="706" w:type="dxa"/>
            <w:tcBorders>
              <w:top w:val="single" w:sz="4" w:space="0" w:color="auto"/>
              <w:left w:val="single" w:sz="4" w:space="0" w:color="auto"/>
              <w:bottom w:val="single" w:sz="4" w:space="0" w:color="auto"/>
              <w:right w:val="single" w:sz="4" w:space="0" w:color="auto"/>
            </w:tcBorders>
          </w:tcPr>
          <w:p w14:paraId="4445FDCC" w14:textId="77777777" w:rsidR="00E72D11" w:rsidRDefault="00E72D11" w:rsidP="0008163D">
            <w:pPr>
              <w:jc w:val="center"/>
              <w:rPr>
                <w:rFonts w:ascii="Times New Roman" w:hAnsi="Times New Roman"/>
                <w:sz w:val="28"/>
                <w:szCs w:val="28"/>
              </w:rPr>
            </w:pPr>
            <w:r>
              <w:rPr>
                <w:rFonts w:ascii="Times New Roman" w:hAnsi="Times New Roman"/>
                <w:sz w:val="28"/>
                <w:szCs w:val="28"/>
              </w:rPr>
              <w:t>1.1</w:t>
            </w:r>
          </w:p>
        </w:tc>
        <w:tc>
          <w:tcPr>
            <w:tcW w:w="6131" w:type="dxa"/>
            <w:gridSpan w:val="2"/>
            <w:tcBorders>
              <w:top w:val="single" w:sz="4" w:space="0" w:color="auto"/>
              <w:left w:val="single" w:sz="4" w:space="0" w:color="auto"/>
              <w:bottom w:val="single" w:sz="4" w:space="0" w:color="auto"/>
              <w:right w:val="single" w:sz="4" w:space="0" w:color="auto"/>
            </w:tcBorders>
          </w:tcPr>
          <w:p w14:paraId="4C264B5B" w14:textId="77777777" w:rsidR="00E72D11" w:rsidRDefault="00E72D11" w:rsidP="0008163D">
            <w:pPr>
              <w:rPr>
                <w:rFonts w:ascii="Times New Roman" w:hAnsi="Times New Roman"/>
                <w:sz w:val="28"/>
                <w:szCs w:val="28"/>
              </w:rPr>
            </w:pPr>
            <w:r>
              <w:rPr>
                <w:rFonts w:ascii="Times New Roman" w:hAnsi="Times New Roman"/>
                <w:sz w:val="28"/>
                <w:szCs w:val="28"/>
              </w:rPr>
              <w:t>общий объем</w:t>
            </w:r>
            <w:r w:rsidRPr="00CF15B8">
              <w:rPr>
                <w:rFonts w:ascii="Times New Roman" w:hAnsi="Times New Roman"/>
                <w:sz w:val="28"/>
                <w:szCs w:val="28"/>
              </w:rPr>
              <w:t xml:space="preserve"> расходн</w:t>
            </w:r>
            <w:r>
              <w:rPr>
                <w:rFonts w:ascii="Times New Roman" w:hAnsi="Times New Roman"/>
                <w:sz w:val="28"/>
                <w:szCs w:val="28"/>
              </w:rPr>
              <w:t>ого</w:t>
            </w:r>
            <w:r w:rsidRPr="00CF15B8">
              <w:rPr>
                <w:rFonts w:ascii="Times New Roman" w:hAnsi="Times New Roman"/>
                <w:sz w:val="28"/>
                <w:szCs w:val="28"/>
              </w:rPr>
              <w:t xml:space="preserve"> обязательств</w:t>
            </w:r>
            <w:r>
              <w:rPr>
                <w:rFonts w:ascii="Times New Roman" w:hAnsi="Times New Roman"/>
                <w:sz w:val="28"/>
                <w:szCs w:val="28"/>
              </w:rPr>
              <w:t>а</w:t>
            </w:r>
            <w:r w:rsidRPr="00CF15B8">
              <w:rPr>
                <w:rFonts w:ascii="Times New Roman" w:hAnsi="Times New Roman"/>
                <w:sz w:val="28"/>
                <w:szCs w:val="28"/>
              </w:rPr>
              <w:t xml:space="preserve"> субъект</w:t>
            </w:r>
            <w:r>
              <w:rPr>
                <w:rFonts w:ascii="Times New Roman" w:hAnsi="Times New Roman"/>
                <w:sz w:val="28"/>
                <w:szCs w:val="28"/>
              </w:rPr>
              <w:t>а</w:t>
            </w:r>
            <w:r w:rsidRPr="00CF15B8">
              <w:rPr>
                <w:rFonts w:ascii="Times New Roman" w:hAnsi="Times New Roman"/>
                <w:sz w:val="28"/>
                <w:szCs w:val="28"/>
              </w:rPr>
              <w:t xml:space="preserve"> Российской Федерации</w:t>
            </w:r>
            <w:r>
              <w:rPr>
                <w:rFonts w:ascii="Times New Roman" w:hAnsi="Times New Roman"/>
                <w:sz w:val="28"/>
                <w:szCs w:val="28"/>
              </w:rPr>
              <w:t>:</w:t>
            </w:r>
          </w:p>
        </w:tc>
        <w:tc>
          <w:tcPr>
            <w:tcW w:w="2791" w:type="dxa"/>
            <w:tcBorders>
              <w:top w:val="single" w:sz="4" w:space="0" w:color="auto"/>
              <w:left w:val="single" w:sz="4" w:space="0" w:color="auto"/>
              <w:bottom w:val="single" w:sz="4" w:space="0" w:color="auto"/>
              <w:right w:val="single" w:sz="4" w:space="0" w:color="auto"/>
            </w:tcBorders>
          </w:tcPr>
          <w:p w14:paraId="7425D080" w14:textId="77777777" w:rsidR="00E72D11" w:rsidRDefault="00E72D11" w:rsidP="0008163D">
            <w:pPr>
              <w:rPr>
                <w:rFonts w:ascii="Times New Roman" w:hAnsi="Times New Roman"/>
                <w:sz w:val="28"/>
                <w:szCs w:val="28"/>
              </w:rPr>
            </w:pPr>
          </w:p>
        </w:tc>
      </w:tr>
      <w:tr w:rsidR="00E72D11" w14:paraId="7FC20068" w14:textId="77777777" w:rsidTr="0008163D">
        <w:tc>
          <w:tcPr>
            <w:tcW w:w="706" w:type="dxa"/>
            <w:tcBorders>
              <w:top w:val="single" w:sz="4" w:space="0" w:color="auto"/>
              <w:left w:val="single" w:sz="4" w:space="0" w:color="auto"/>
              <w:bottom w:val="single" w:sz="4" w:space="0" w:color="auto"/>
              <w:right w:val="single" w:sz="4" w:space="0" w:color="auto"/>
            </w:tcBorders>
          </w:tcPr>
          <w:p w14:paraId="076BA279" w14:textId="77777777" w:rsidR="00E72D11" w:rsidRDefault="00E72D11" w:rsidP="0008163D">
            <w:pPr>
              <w:jc w:val="center"/>
              <w:rPr>
                <w:rFonts w:ascii="Times New Roman" w:hAnsi="Times New Roman"/>
                <w:sz w:val="28"/>
                <w:szCs w:val="28"/>
              </w:rPr>
            </w:pPr>
            <w:r>
              <w:rPr>
                <w:rFonts w:ascii="Times New Roman" w:hAnsi="Times New Roman"/>
                <w:sz w:val="28"/>
                <w:szCs w:val="28"/>
              </w:rPr>
              <w:t>1.2</w:t>
            </w:r>
          </w:p>
        </w:tc>
        <w:tc>
          <w:tcPr>
            <w:tcW w:w="6131" w:type="dxa"/>
            <w:gridSpan w:val="2"/>
            <w:tcBorders>
              <w:top w:val="single" w:sz="4" w:space="0" w:color="auto"/>
              <w:left w:val="single" w:sz="4" w:space="0" w:color="auto"/>
              <w:bottom w:val="single" w:sz="4" w:space="0" w:color="auto"/>
              <w:right w:val="single" w:sz="4" w:space="0" w:color="auto"/>
            </w:tcBorders>
          </w:tcPr>
          <w:p w14:paraId="47449EB9" w14:textId="77777777" w:rsidR="00E72D11" w:rsidRDefault="00E72D11" w:rsidP="0008163D">
            <w:pPr>
              <w:rPr>
                <w:rFonts w:ascii="Times New Roman" w:hAnsi="Times New Roman"/>
                <w:sz w:val="28"/>
                <w:szCs w:val="28"/>
              </w:rPr>
            </w:pPr>
            <w:r>
              <w:rPr>
                <w:rFonts w:ascii="Times New Roman" w:hAnsi="Times New Roman"/>
                <w:sz w:val="28"/>
                <w:szCs w:val="28"/>
              </w:rPr>
              <w:t>планируемый объем потребности в средствах федерального бюджета на реализацию мероприятий направления (тыс. рублей):</w:t>
            </w:r>
          </w:p>
        </w:tc>
        <w:tc>
          <w:tcPr>
            <w:tcW w:w="2791" w:type="dxa"/>
            <w:tcBorders>
              <w:top w:val="single" w:sz="4" w:space="0" w:color="auto"/>
              <w:left w:val="single" w:sz="4" w:space="0" w:color="auto"/>
              <w:bottom w:val="single" w:sz="4" w:space="0" w:color="auto"/>
              <w:right w:val="single" w:sz="4" w:space="0" w:color="auto"/>
            </w:tcBorders>
          </w:tcPr>
          <w:p w14:paraId="2E8A03D6" w14:textId="77777777" w:rsidR="00E72D11" w:rsidRDefault="00E72D11" w:rsidP="0008163D">
            <w:pPr>
              <w:rPr>
                <w:rFonts w:ascii="Times New Roman" w:hAnsi="Times New Roman"/>
                <w:sz w:val="28"/>
                <w:szCs w:val="28"/>
              </w:rPr>
            </w:pPr>
          </w:p>
        </w:tc>
      </w:tr>
      <w:tr w:rsidR="00E72D11" w14:paraId="3FF06188" w14:textId="77777777" w:rsidTr="0008163D">
        <w:tc>
          <w:tcPr>
            <w:tcW w:w="706" w:type="dxa"/>
            <w:tcBorders>
              <w:top w:val="single" w:sz="4" w:space="0" w:color="auto"/>
              <w:left w:val="single" w:sz="4" w:space="0" w:color="auto"/>
              <w:bottom w:val="single" w:sz="4" w:space="0" w:color="auto"/>
              <w:right w:val="single" w:sz="4" w:space="0" w:color="auto"/>
            </w:tcBorders>
          </w:tcPr>
          <w:p w14:paraId="5096838D" w14:textId="77777777" w:rsidR="00E72D11" w:rsidRDefault="00E72D11" w:rsidP="0008163D">
            <w:pPr>
              <w:jc w:val="center"/>
              <w:rPr>
                <w:rFonts w:ascii="Times New Roman" w:hAnsi="Times New Roman"/>
                <w:sz w:val="28"/>
                <w:szCs w:val="28"/>
              </w:rPr>
            </w:pPr>
            <w:r>
              <w:rPr>
                <w:rFonts w:ascii="Times New Roman" w:hAnsi="Times New Roman"/>
                <w:sz w:val="28"/>
                <w:szCs w:val="28"/>
              </w:rPr>
              <w:t>1.3</w:t>
            </w:r>
          </w:p>
        </w:tc>
        <w:tc>
          <w:tcPr>
            <w:tcW w:w="6131" w:type="dxa"/>
            <w:gridSpan w:val="2"/>
            <w:tcBorders>
              <w:top w:val="single" w:sz="4" w:space="0" w:color="auto"/>
              <w:left w:val="single" w:sz="4" w:space="0" w:color="auto"/>
              <w:bottom w:val="single" w:sz="4" w:space="0" w:color="auto"/>
              <w:right w:val="single" w:sz="4" w:space="0" w:color="auto"/>
            </w:tcBorders>
          </w:tcPr>
          <w:p w14:paraId="3941961C" w14:textId="77777777" w:rsidR="00E72D11" w:rsidRDefault="00E72D11" w:rsidP="0008163D">
            <w:pPr>
              <w:rPr>
                <w:rFonts w:ascii="Times New Roman" w:hAnsi="Times New Roman"/>
                <w:sz w:val="28"/>
                <w:szCs w:val="28"/>
              </w:rPr>
            </w:pPr>
            <w:r>
              <w:rPr>
                <w:rFonts w:ascii="Times New Roman" w:hAnsi="Times New Roman"/>
                <w:sz w:val="28"/>
                <w:szCs w:val="28"/>
              </w:rPr>
              <w:t>планируемый объем средств в бюджете субъекта Российской Федерации на реализацию мероприятий направления (тыс. рублей):</w:t>
            </w:r>
          </w:p>
        </w:tc>
        <w:tc>
          <w:tcPr>
            <w:tcW w:w="2791" w:type="dxa"/>
            <w:tcBorders>
              <w:top w:val="single" w:sz="4" w:space="0" w:color="auto"/>
              <w:left w:val="single" w:sz="4" w:space="0" w:color="auto"/>
              <w:bottom w:val="single" w:sz="4" w:space="0" w:color="auto"/>
              <w:right w:val="single" w:sz="4" w:space="0" w:color="auto"/>
            </w:tcBorders>
          </w:tcPr>
          <w:p w14:paraId="24287A81" w14:textId="77777777" w:rsidR="00E72D11" w:rsidRDefault="00E72D11" w:rsidP="0008163D">
            <w:pPr>
              <w:rPr>
                <w:rFonts w:ascii="Times New Roman" w:hAnsi="Times New Roman"/>
                <w:sz w:val="28"/>
                <w:szCs w:val="28"/>
              </w:rPr>
            </w:pPr>
          </w:p>
        </w:tc>
      </w:tr>
      <w:tr w:rsidR="00E72D11" w14:paraId="2297D427" w14:textId="77777777" w:rsidTr="0008163D">
        <w:tc>
          <w:tcPr>
            <w:tcW w:w="706" w:type="dxa"/>
            <w:tcBorders>
              <w:top w:val="single" w:sz="4" w:space="0" w:color="auto"/>
              <w:left w:val="single" w:sz="4" w:space="0" w:color="auto"/>
              <w:bottom w:val="single" w:sz="4" w:space="0" w:color="auto"/>
              <w:right w:val="single" w:sz="4" w:space="0" w:color="auto"/>
            </w:tcBorders>
          </w:tcPr>
          <w:p w14:paraId="03DA80DE" w14:textId="77777777" w:rsidR="00E72D11" w:rsidRDefault="00E72D11" w:rsidP="0008163D">
            <w:pPr>
              <w:jc w:val="center"/>
              <w:rPr>
                <w:rFonts w:ascii="Times New Roman" w:hAnsi="Times New Roman"/>
                <w:sz w:val="28"/>
                <w:szCs w:val="28"/>
              </w:rPr>
            </w:pPr>
            <w:r>
              <w:rPr>
                <w:rFonts w:ascii="Times New Roman" w:hAnsi="Times New Roman"/>
                <w:sz w:val="28"/>
                <w:szCs w:val="28"/>
              </w:rPr>
              <w:t>1.4</w:t>
            </w:r>
          </w:p>
        </w:tc>
        <w:tc>
          <w:tcPr>
            <w:tcW w:w="6131" w:type="dxa"/>
            <w:gridSpan w:val="2"/>
            <w:tcBorders>
              <w:top w:val="single" w:sz="4" w:space="0" w:color="auto"/>
              <w:left w:val="single" w:sz="4" w:space="0" w:color="auto"/>
              <w:bottom w:val="single" w:sz="4" w:space="0" w:color="auto"/>
              <w:right w:val="single" w:sz="4" w:space="0" w:color="auto"/>
            </w:tcBorders>
          </w:tcPr>
          <w:p w14:paraId="708E6BAF" w14:textId="77777777" w:rsidR="00E72D11" w:rsidRDefault="00E72D11" w:rsidP="0008163D">
            <w:pPr>
              <w:rPr>
                <w:rFonts w:ascii="Times New Roman" w:hAnsi="Times New Roman"/>
                <w:sz w:val="28"/>
                <w:szCs w:val="28"/>
              </w:rPr>
            </w:pPr>
            <w:r>
              <w:rPr>
                <w:rFonts w:ascii="Times New Roman" w:hAnsi="Times New Roman"/>
                <w:sz w:val="28"/>
                <w:szCs w:val="28"/>
              </w:rPr>
              <w:t>планируемый объем средств в бюджете муниципального образования (муниципальных образований) субъекта Российской Федерации на реализацию мероприятий направления (тыс. рублей):</w:t>
            </w:r>
          </w:p>
        </w:tc>
        <w:tc>
          <w:tcPr>
            <w:tcW w:w="2791" w:type="dxa"/>
            <w:tcBorders>
              <w:top w:val="single" w:sz="4" w:space="0" w:color="auto"/>
              <w:left w:val="single" w:sz="4" w:space="0" w:color="auto"/>
              <w:bottom w:val="single" w:sz="4" w:space="0" w:color="auto"/>
              <w:right w:val="single" w:sz="4" w:space="0" w:color="auto"/>
            </w:tcBorders>
          </w:tcPr>
          <w:p w14:paraId="22C60AC4" w14:textId="77777777" w:rsidR="00E72D11" w:rsidRDefault="00E72D11" w:rsidP="0008163D">
            <w:pPr>
              <w:rPr>
                <w:rFonts w:ascii="Times New Roman" w:hAnsi="Times New Roman"/>
                <w:sz w:val="28"/>
                <w:szCs w:val="28"/>
              </w:rPr>
            </w:pPr>
          </w:p>
        </w:tc>
      </w:tr>
      <w:tr w:rsidR="00E72D11" w14:paraId="048229BC" w14:textId="77777777" w:rsidTr="0008163D">
        <w:tc>
          <w:tcPr>
            <w:tcW w:w="706" w:type="dxa"/>
            <w:tcBorders>
              <w:top w:val="single" w:sz="4" w:space="0" w:color="auto"/>
              <w:left w:val="single" w:sz="4" w:space="0" w:color="auto"/>
              <w:bottom w:val="single" w:sz="4" w:space="0" w:color="auto"/>
              <w:right w:val="single" w:sz="4" w:space="0" w:color="auto"/>
            </w:tcBorders>
          </w:tcPr>
          <w:p w14:paraId="35B29291" w14:textId="77777777" w:rsidR="00E72D11" w:rsidRDefault="00E72D11" w:rsidP="0008163D">
            <w:pPr>
              <w:jc w:val="center"/>
              <w:rPr>
                <w:rFonts w:ascii="Times New Roman" w:hAnsi="Times New Roman"/>
                <w:sz w:val="28"/>
                <w:szCs w:val="28"/>
              </w:rPr>
            </w:pPr>
            <w:r>
              <w:rPr>
                <w:rFonts w:ascii="Times New Roman" w:hAnsi="Times New Roman"/>
                <w:sz w:val="28"/>
                <w:szCs w:val="28"/>
              </w:rPr>
              <w:t>1.5</w:t>
            </w:r>
          </w:p>
        </w:tc>
        <w:tc>
          <w:tcPr>
            <w:tcW w:w="6131" w:type="dxa"/>
            <w:gridSpan w:val="2"/>
            <w:tcBorders>
              <w:top w:val="single" w:sz="4" w:space="0" w:color="auto"/>
              <w:left w:val="single" w:sz="4" w:space="0" w:color="auto"/>
              <w:bottom w:val="single" w:sz="4" w:space="0" w:color="auto"/>
              <w:right w:val="single" w:sz="4" w:space="0" w:color="auto"/>
            </w:tcBorders>
          </w:tcPr>
          <w:p w14:paraId="1EAD9992" w14:textId="77777777" w:rsidR="00E72D11" w:rsidRPr="004C4B2A" w:rsidRDefault="00E72D11" w:rsidP="0008163D">
            <w:pPr>
              <w:rPr>
                <w:rFonts w:ascii="Times New Roman" w:hAnsi="Times New Roman"/>
                <w:sz w:val="28"/>
                <w:szCs w:val="28"/>
              </w:rPr>
            </w:pPr>
            <w:r w:rsidRPr="004C4B2A">
              <w:rPr>
                <w:rFonts w:ascii="Times New Roman" w:hAnsi="Times New Roman"/>
                <w:sz w:val="28"/>
                <w:szCs w:val="28"/>
              </w:rPr>
              <w:t xml:space="preserve">планируемое количество проектов </w:t>
            </w:r>
            <w:r>
              <w:rPr>
                <w:rFonts w:ascii="Times New Roman" w:hAnsi="Times New Roman"/>
                <w:sz w:val="28"/>
                <w:szCs w:val="28"/>
              </w:rPr>
              <w:t xml:space="preserve">муниципальных образований, </w:t>
            </w:r>
            <w:r w:rsidRPr="004C4B2A">
              <w:rPr>
                <w:rFonts w:ascii="Times New Roman" w:hAnsi="Times New Roman"/>
                <w:sz w:val="28"/>
                <w:szCs w:val="28"/>
              </w:rPr>
              <w:t>организаций и предпринимателей в рамках направления (единиц):</w:t>
            </w:r>
          </w:p>
        </w:tc>
        <w:tc>
          <w:tcPr>
            <w:tcW w:w="2791" w:type="dxa"/>
            <w:tcBorders>
              <w:top w:val="single" w:sz="4" w:space="0" w:color="auto"/>
              <w:left w:val="single" w:sz="4" w:space="0" w:color="auto"/>
              <w:bottom w:val="single" w:sz="4" w:space="0" w:color="auto"/>
              <w:right w:val="single" w:sz="4" w:space="0" w:color="auto"/>
            </w:tcBorders>
          </w:tcPr>
          <w:p w14:paraId="04E9482A" w14:textId="77777777" w:rsidR="00E72D11" w:rsidRDefault="00E72D11" w:rsidP="0008163D">
            <w:pPr>
              <w:rPr>
                <w:rFonts w:ascii="Times New Roman" w:hAnsi="Times New Roman"/>
                <w:sz w:val="28"/>
                <w:szCs w:val="28"/>
              </w:rPr>
            </w:pPr>
          </w:p>
        </w:tc>
      </w:tr>
      <w:tr w:rsidR="00E72D11" w14:paraId="0ACD38F2" w14:textId="77777777" w:rsidTr="0008163D">
        <w:tc>
          <w:tcPr>
            <w:tcW w:w="706" w:type="dxa"/>
            <w:tcBorders>
              <w:top w:val="single" w:sz="4" w:space="0" w:color="auto"/>
              <w:left w:val="single" w:sz="4" w:space="0" w:color="auto"/>
              <w:bottom w:val="single" w:sz="4" w:space="0" w:color="auto"/>
              <w:right w:val="single" w:sz="4" w:space="0" w:color="auto"/>
            </w:tcBorders>
          </w:tcPr>
          <w:p w14:paraId="1087C6CD" w14:textId="77777777" w:rsidR="00E72D11" w:rsidRDefault="00E72D11" w:rsidP="0008163D">
            <w:pPr>
              <w:jc w:val="center"/>
              <w:rPr>
                <w:rFonts w:ascii="Times New Roman" w:hAnsi="Times New Roman"/>
                <w:sz w:val="28"/>
                <w:szCs w:val="28"/>
              </w:rPr>
            </w:pPr>
            <w:r>
              <w:rPr>
                <w:rFonts w:ascii="Times New Roman" w:hAnsi="Times New Roman"/>
                <w:sz w:val="28"/>
                <w:szCs w:val="28"/>
              </w:rPr>
              <w:t>1.6</w:t>
            </w:r>
          </w:p>
        </w:tc>
        <w:tc>
          <w:tcPr>
            <w:tcW w:w="6131" w:type="dxa"/>
            <w:gridSpan w:val="2"/>
            <w:tcBorders>
              <w:top w:val="single" w:sz="4" w:space="0" w:color="auto"/>
              <w:left w:val="single" w:sz="4" w:space="0" w:color="auto"/>
              <w:bottom w:val="single" w:sz="4" w:space="0" w:color="auto"/>
              <w:right w:val="single" w:sz="4" w:space="0" w:color="auto"/>
            </w:tcBorders>
          </w:tcPr>
          <w:p w14:paraId="43E24E1C" w14:textId="77777777" w:rsidR="00E72D11" w:rsidRPr="004C4B2A" w:rsidRDefault="00E72D11" w:rsidP="0008163D">
            <w:pPr>
              <w:rPr>
                <w:rFonts w:ascii="Times New Roman" w:hAnsi="Times New Roman"/>
                <w:sz w:val="28"/>
                <w:szCs w:val="28"/>
              </w:rPr>
            </w:pPr>
            <w:r w:rsidRPr="004C4B2A">
              <w:rPr>
                <w:rFonts w:ascii="Times New Roman" w:hAnsi="Times New Roman"/>
                <w:sz w:val="28"/>
                <w:szCs w:val="28"/>
              </w:rPr>
              <w:t xml:space="preserve">планируемое значение результата </w:t>
            </w:r>
            <w:r>
              <w:rPr>
                <w:rFonts w:ascii="Times New Roman" w:hAnsi="Times New Roman"/>
                <w:sz w:val="28"/>
                <w:szCs w:val="28"/>
              </w:rPr>
              <w:t>использования</w:t>
            </w:r>
            <w:r w:rsidRPr="004C4B2A">
              <w:rPr>
                <w:rFonts w:ascii="Times New Roman" w:hAnsi="Times New Roman"/>
                <w:sz w:val="28"/>
                <w:szCs w:val="28"/>
              </w:rPr>
              <w:t xml:space="preserve"> субсидии</w:t>
            </w:r>
            <w:r>
              <w:rPr>
                <w:rFonts w:ascii="Times New Roman" w:hAnsi="Times New Roman"/>
                <w:sz w:val="28"/>
                <w:szCs w:val="28"/>
              </w:rPr>
              <w:t xml:space="preserve"> (единиц):</w:t>
            </w:r>
          </w:p>
        </w:tc>
        <w:tc>
          <w:tcPr>
            <w:tcW w:w="2791" w:type="dxa"/>
            <w:tcBorders>
              <w:top w:val="single" w:sz="4" w:space="0" w:color="auto"/>
              <w:left w:val="single" w:sz="4" w:space="0" w:color="auto"/>
              <w:bottom w:val="single" w:sz="4" w:space="0" w:color="auto"/>
              <w:right w:val="single" w:sz="4" w:space="0" w:color="auto"/>
            </w:tcBorders>
          </w:tcPr>
          <w:p w14:paraId="5BDB6562" w14:textId="77777777" w:rsidR="00E72D11" w:rsidRDefault="00E72D11" w:rsidP="0008163D">
            <w:pPr>
              <w:rPr>
                <w:rFonts w:ascii="Times New Roman" w:hAnsi="Times New Roman"/>
                <w:sz w:val="28"/>
                <w:szCs w:val="28"/>
              </w:rPr>
            </w:pPr>
          </w:p>
        </w:tc>
      </w:tr>
      <w:tr w:rsidR="00E72D11" w14:paraId="1E768872" w14:textId="77777777" w:rsidTr="0008163D">
        <w:tc>
          <w:tcPr>
            <w:tcW w:w="706" w:type="dxa"/>
            <w:tcBorders>
              <w:top w:val="single" w:sz="4" w:space="0" w:color="auto"/>
              <w:left w:val="single" w:sz="4" w:space="0" w:color="auto"/>
              <w:bottom w:val="single" w:sz="4" w:space="0" w:color="auto"/>
              <w:right w:val="single" w:sz="4" w:space="0" w:color="auto"/>
            </w:tcBorders>
          </w:tcPr>
          <w:p w14:paraId="7E0E554E" w14:textId="77777777" w:rsidR="00E72D11" w:rsidRDefault="00E72D11" w:rsidP="0008163D">
            <w:pPr>
              <w:jc w:val="center"/>
              <w:rPr>
                <w:rFonts w:ascii="Times New Roman" w:hAnsi="Times New Roman"/>
                <w:sz w:val="28"/>
                <w:szCs w:val="28"/>
              </w:rPr>
            </w:pPr>
            <w:r>
              <w:rPr>
                <w:rFonts w:ascii="Times New Roman" w:hAnsi="Times New Roman"/>
                <w:sz w:val="28"/>
                <w:szCs w:val="28"/>
              </w:rPr>
              <w:t>1.7</w:t>
            </w:r>
          </w:p>
        </w:tc>
        <w:tc>
          <w:tcPr>
            <w:tcW w:w="6131" w:type="dxa"/>
            <w:gridSpan w:val="2"/>
            <w:tcBorders>
              <w:top w:val="single" w:sz="4" w:space="0" w:color="auto"/>
              <w:left w:val="single" w:sz="4" w:space="0" w:color="auto"/>
              <w:bottom w:val="single" w:sz="4" w:space="0" w:color="auto"/>
              <w:right w:val="single" w:sz="4" w:space="0" w:color="auto"/>
            </w:tcBorders>
          </w:tcPr>
          <w:p w14:paraId="06EB96C9" w14:textId="77777777" w:rsidR="00E72D11" w:rsidRPr="004C4B2A" w:rsidRDefault="00E72D11" w:rsidP="0008163D">
            <w:pPr>
              <w:rPr>
                <w:rFonts w:ascii="Times New Roman" w:hAnsi="Times New Roman"/>
                <w:sz w:val="28"/>
                <w:szCs w:val="28"/>
              </w:rPr>
            </w:pPr>
            <w:r w:rsidRPr="004C4B2A">
              <w:rPr>
                <w:rFonts w:ascii="Times New Roman" w:hAnsi="Times New Roman"/>
                <w:sz w:val="28"/>
                <w:szCs w:val="28"/>
              </w:rPr>
              <w:t>планируемый к привлечению объем частных средств на реализацию мероприятий направления (тыс. рублей):</w:t>
            </w:r>
          </w:p>
        </w:tc>
        <w:tc>
          <w:tcPr>
            <w:tcW w:w="2791" w:type="dxa"/>
            <w:tcBorders>
              <w:top w:val="single" w:sz="4" w:space="0" w:color="auto"/>
              <w:left w:val="single" w:sz="4" w:space="0" w:color="auto"/>
              <w:bottom w:val="single" w:sz="4" w:space="0" w:color="auto"/>
              <w:right w:val="single" w:sz="4" w:space="0" w:color="auto"/>
            </w:tcBorders>
          </w:tcPr>
          <w:p w14:paraId="170463D4" w14:textId="77777777" w:rsidR="00E72D11" w:rsidRDefault="00E72D11" w:rsidP="0008163D">
            <w:pPr>
              <w:rPr>
                <w:rFonts w:ascii="Times New Roman" w:hAnsi="Times New Roman"/>
                <w:sz w:val="28"/>
                <w:szCs w:val="28"/>
              </w:rPr>
            </w:pPr>
          </w:p>
        </w:tc>
      </w:tr>
      <w:tr w:rsidR="00E72D11" w14:paraId="43D92C71" w14:textId="77777777" w:rsidTr="0008163D">
        <w:tc>
          <w:tcPr>
            <w:tcW w:w="706" w:type="dxa"/>
            <w:tcBorders>
              <w:top w:val="single" w:sz="4" w:space="0" w:color="auto"/>
              <w:left w:val="single" w:sz="4" w:space="0" w:color="auto"/>
              <w:bottom w:val="single" w:sz="4" w:space="0" w:color="auto"/>
              <w:right w:val="single" w:sz="4" w:space="0" w:color="auto"/>
            </w:tcBorders>
          </w:tcPr>
          <w:p w14:paraId="445D3B61" w14:textId="77777777" w:rsidR="00E72D11" w:rsidRDefault="00E72D11" w:rsidP="0008163D">
            <w:pPr>
              <w:jc w:val="center"/>
              <w:rPr>
                <w:rFonts w:ascii="Times New Roman" w:hAnsi="Times New Roman"/>
                <w:sz w:val="28"/>
                <w:szCs w:val="28"/>
              </w:rPr>
            </w:pPr>
            <w:r>
              <w:rPr>
                <w:rFonts w:ascii="Times New Roman" w:hAnsi="Times New Roman"/>
                <w:sz w:val="28"/>
                <w:szCs w:val="28"/>
              </w:rPr>
              <w:t>1.7</w:t>
            </w:r>
          </w:p>
        </w:tc>
        <w:tc>
          <w:tcPr>
            <w:tcW w:w="6131" w:type="dxa"/>
            <w:gridSpan w:val="2"/>
            <w:tcBorders>
              <w:top w:val="single" w:sz="4" w:space="0" w:color="auto"/>
              <w:left w:val="single" w:sz="4" w:space="0" w:color="auto"/>
              <w:bottom w:val="single" w:sz="4" w:space="0" w:color="auto"/>
              <w:right w:val="single" w:sz="4" w:space="0" w:color="auto"/>
            </w:tcBorders>
          </w:tcPr>
          <w:p w14:paraId="47BBDA65" w14:textId="77777777" w:rsidR="00E72D11" w:rsidRPr="004C4B2A" w:rsidRDefault="00E72D11" w:rsidP="0008163D">
            <w:pPr>
              <w:rPr>
                <w:rFonts w:ascii="Times New Roman" w:hAnsi="Times New Roman"/>
                <w:sz w:val="28"/>
                <w:szCs w:val="28"/>
              </w:rPr>
            </w:pPr>
            <w:r w:rsidRPr="004C4B2A">
              <w:rPr>
                <w:rFonts w:ascii="Times New Roman" w:hAnsi="Times New Roman"/>
                <w:sz w:val="28"/>
                <w:szCs w:val="28"/>
              </w:rPr>
              <w:t xml:space="preserve">планируемый уровень </w:t>
            </w:r>
            <w:proofErr w:type="spellStart"/>
            <w:r w:rsidRPr="004C4B2A">
              <w:rPr>
                <w:rFonts w:ascii="Times New Roman" w:hAnsi="Times New Roman"/>
                <w:sz w:val="28"/>
                <w:szCs w:val="28"/>
              </w:rPr>
              <w:t>софинансирования</w:t>
            </w:r>
            <w:proofErr w:type="spellEnd"/>
            <w:r w:rsidRPr="004C4B2A">
              <w:rPr>
                <w:rFonts w:ascii="Times New Roman" w:hAnsi="Times New Roman"/>
                <w:sz w:val="28"/>
                <w:szCs w:val="28"/>
              </w:rPr>
              <w:t xml:space="preserve"> за счет частных средств к общему объему потребности в финансировании реализации мероприятия (в процентах):</w:t>
            </w:r>
          </w:p>
        </w:tc>
        <w:tc>
          <w:tcPr>
            <w:tcW w:w="2791" w:type="dxa"/>
            <w:tcBorders>
              <w:top w:val="single" w:sz="4" w:space="0" w:color="auto"/>
              <w:left w:val="single" w:sz="4" w:space="0" w:color="auto"/>
              <w:bottom w:val="single" w:sz="4" w:space="0" w:color="auto"/>
              <w:right w:val="single" w:sz="4" w:space="0" w:color="auto"/>
            </w:tcBorders>
          </w:tcPr>
          <w:p w14:paraId="0CB62C96" w14:textId="77777777" w:rsidR="00E72D11" w:rsidRDefault="00E72D11" w:rsidP="0008163D">
            <w:pPr>
              <w:rPr>
                <w:rFonts w:ascii="Times New Roman" w:hAnsi="Times New Roman"/>
                <w:sz w:val="28"/>
                <w:szCs w:val="28"/>
              </w:rPr>
            </w:pPr>
          </w:p>
        </w:tc>
      </w:tr>
      <w:tr w:rsidR="00E72D11" w14:paraId="3A43DD16" w14:textId="77777777" w:rsidTr="0008163D">
        <w:tc>
          <w:tcPr>
            <w:tcW w:w="706" w:type="dxa"/>
            <w:tcBorders>
              <w:top w:val="single" w:sz="4" w:space="0" w:color="auto"/>
              <w:left w:val="single" w:sz="4" w:space="0" w:color="auto"/>
              <w:bottom w:val="single" w:sz="4" w:space="0" w:color="auto"/>
              <w:right w:val="single" w:sz="4" w:space="0" w:color="auto"/>
            </w:tcBorders>
          </w:tcPr>
          <w:p w14:paraId="7D8ABC7F" w14:textId="77777777" w:rsidR="00E72D11" w:rsidRDefault="00E72D11" w:rsidP="0008163D">
            <w:pPr>
              <w:jc w:val="center"/>
              <w:rPr>
                <w:rFonts w:ascii="Times New Roman" w:hAnsi="Times New Roman"/>
                <w:sz w:val="28"/>
                <w:szCs w:val="28"/>
              </w:rPr>
            </w:pPr>
            <w:r>
              <w:rPr>
                <w:rFonts w:ascii="Times New Roman" w:hAnsi="Times New Roman"/>
                <w:sz w:val="28"/>
                <w:szCs w:val="28"/>
              </w:rPr>
              <w:lastRenderedPageBreak/>
              <w:t>2.</w:t>
            </w:r>
          </w:p>
        </w:tc>
        <w:tc>
          <w:tcPr>
            <w:tcW w:w="6131" w:type="dxa"/>
            <w:gridSpan w:val="2"/>
            <w:tcBorders>
              <w:top w:val="single" w:sz="4" w:space="0" w:color="auto"/>
              <w:left w:val="single" w:sz="4" w:space="0" w:color="auto"/>
              <w:bottom w:val="single" w:sz="4" w:space="0" w:color="auto"/>
              <w:right w:val="single" w:sz="4" w:space="0" w:color="auto"/>
            </w:tcBorders>
          </w:tcPr>
          <w:p w14:paraId="4E6E3EFC" w14:textId="77777777" w:rsidR="00E72D11" w:rsidRPr="007F79FC" w:rsidRDefault="00E72D11" w:rsidP="0008163D">
            <w:pPr>
              <w:rPr>
                <w:rFonts w:ascii="Times New Roman" w:hAnsi="Times New Roman"/>
                <w:sz w:val="28"/>
                <w:szCs w:val="28"/>
              </w:rPr>
            </w:pPr>
            <w:r>
              <w:rPr>
                <w:rFonts w:ascii="Times New Roman" w:hAnsi="Times New Roman"/>
                <w:sz w:val="28"/>
                <w:szCs w:val="28"/>
              </w:rPr>
              <w:t>У</w:t>
            </w:r>
            <w:r w:rsidRPr="007F79FC">
              <w:rPr>
                <w:rFonts w:ascii="Times New Roman" w:hAnsi="Times New Roman"/>
                <w:sz w:val="28"/>
                <w:szCs w:val="28"/>
              </w:rPr>
              <w:t xml:space="preserve">ровень </w:t>
            </w:r>
            <w:proofErr w:type="spellStart"/>
            <w:r w:rsidRPr="007F79FC">
              <w:rPr>
                <w:rFonts w:ascii="Times New Roman" w:hAnsi="Times New Roman"/>
                <w:sz w:val="28"/>
                <w:szCs w:val="28"/>
              </w:rPr>
              <w:t>софинансирования</w:t>
            </w:r>
            <w:proofErr w:type="spellEnd"/>
            <w:r w:rsidRPr="007F79FC">
              <w:rPr>
                <w:rFonts w:ascii="Times New Roman" w:hAnsi="Times New Roman"/>
                <w:sz w:val="28"/>
                <w:szCs w:val="28"/>
              </w:rPr>
              <w:t xml:space="preserve"> расходного обязательства субъекта Российской Федерации </w:t>
            </w:r>
            <w:r>
              <w:rPr>
                <w:rFonts w:ascii="Times New Roman" w:hAnsi="Times New Roman"/>
                <w:sz w:val="28"/>
                <w:szCs w:val="28"/>
              </w:rPr>
              <w:t xml:space="preserve">в очередном финансовом году, </w:t>
            </w:r>
            <w:r w:rsidRPr="007F79FC">
              <w:rPr>
                <w:rFonts w:ascii="Times New Roman" w:hAnsi="Times New Roman"/>
                <w:sz w:val="28"/>
                <w:szCs w:val="28"/>
              </w:rPr>
              <w:t xml:space="preserve">утвержденный распоряжением Правительства Российской Федерации </w:t>
            </w:r>
            <w:r>
              <w:rPr>
                <w:rFonts w:ascii="Times New Roman" w:hAnsi="Times New Roman"/>
                <w:sz w:val="28"/>
                <w:szCs w:val="28"/>
              </w:rPr>
              <w:t>(в процентах):</w:t>
            </w:r>
          </w:p>
        </w:tc>
        <w:tc>
          <w:tcPr>
            <w:tcW w:w="2791" w:type="dxa"/>
            <w:tcBorders>
              <w:top w:val="single" w:sz="4" w:space="0" w:color="auto"/>
              <w:left w:val="single" w:sz="4" w:space="0" w:color="auto"/>
              <w:bottom w:val="single" w:sz="4" w:space="0" w:color="auto"/>
              <w:right w:val="single" w:sz="4" w:space="0" w:color="auto"/>
            </w:tcBorders>
          </w:tcPr>
          <w:p w14:paraId="76732448" w14:textId="77777777" w:rsidR="00E72D11" w:rsidRDefault="00E72D11" w:rsidP="0008163D">
            <w:pPr>
              <w:rPr>
                <w:rFonts w:ascii="Times New Roman" w:hAnsi="Times New Roman"/>
                <w:sz w:val="28"/>
                <w:szCs w:val="28"/>
              </w:rPr>
            </w:pPr>
          </w:p>
        </w:tc>
      </w:tr>
      <w:tr w:rsidR="00E72D11" w14:paraId="2F9E2EF1" w14:textId="77777777" w:rsidTr="0008163D">
        <w:tc>
          <w:tcPr>
            <w:tcW w:w="706" w:type="dxa"/>
            <w:tcBorders>
              <w:top w:val="single" w:sz="4" w:space="0" w:color="auto"/>
              <w:left w:val="single" w:sz="4" w:space="0" w:color="auto"/>
              <w:bottom w:val="single" w:sz="4" w:space="0" w:color="auto"/>
              <w:right w:val="single" w:sz="4" w:space="0" w:color="auto"/>
            </w:tcBorders>
          </w:tcPr>
          <w:p w14:paraId="58856371" w14:textId="77777777" w:rsidR="00E72D11" w:rsidRDefault="00E72D11" w:rsidP="0008163D">
            <w:pPr>
              <w:jc w:val="center"/>
              <w:rPr>
                <w:rFonts w:ascii="Times New Roman" w:hAnsi="Times New Roman"/>
                <w:sz w:val="28"/>
                <w:szCs w:val="28"/>
              </w:rPr>
            </w:pPr>
            <w:r>
              <w:rPr>
                <w:rFonts w:ascii="Times New Roman" w:hAnsi="Times New Roman"/>
                <w:sz w:val="28"/>
                <w:szCs w:val="28"/>
              </w:rPr>
              <w:t>3.</w:t>
            </w:r>
          </w:p>
        </w:tc>
        <w:tc>
          <w:tcPr>
            <w:tcW w:w="6131" w:type="dxa"/>
            <w:gridSpan w:val="2"/>
            <w:tcBorders>
              <w:top w:val="single" w:sz="4" w:space="0" w:color="auto"/>
              <w:left w:val="single" w:sz="4" w:space="0" w:color="auto"/>
              <w:bottom w:val="single" w:sz="4" w:space="0" w:color="auto"/>
              <w:right w:val="single" w:sz="4" w:space="0" w:color="auto"/>
            </w:tcBorders>
          </w:tcPr>
          <w:p w14:paraId="1044C6B6" w14:textId="77777777" w:rsidR="00E72D11" w:rsidRDefault="00E72D11" w:rsidP="0008163D">
            <w:pPr>
              <w:rPr>
                <w:rFonts w:ascii="Times New Roman" w:hAnsi="Times New Roman"/>
                <w:sz w:val="28"/>
                <w:szCs w:val="28"/>
              </w:rPr>
            </w:pPr>
            <w:r w:rsidRPr="009C5E67">
              <w:rPr>
                <w:rFonts w:ascii="Times New Roman" w:hAnsi="Times New Roman"/>
                <w:sz w:val="28"/>
                <w:szCs w:val="28"/>
              </w:rPr>
              <w:t xml:space="preserve">Реквизиты </w:t>
            </w:r>
            <w:r>
              <w:rPr>
                <w:rFonts w:ascii="Times New Roman" w:hAnsi="Times New Roman"/>
                <w:sz w:val="28"/>
                <w:szCs w:val="28"/>
              </w:rPr>
              <w:t xml:space="preserve">и наименование </w:t>
            </w:r>
            <w:r w:rsidRPr="009C5E67">
              <w:rPr>
                <w:rFonts w:ascii="Times New Roman" w:hAnsi="Times New Roman"/>
                <w:sz w:val="28"/>
                <w:szCs w:val="28"/>
              </w:rPr>
              <w:t xml:space="preserve">правового акта субъекта Российской Федерации, утверждающего </w:t>
            </w:r>
            <w:r>
              <w:rPr>
                <w:rFonts w:ascii="Times New Roman" w:hAnsi="Times New Roman"/>
                <w:sz w:val="28"/>
                <w:szCs w:val="28"/>
              </w:rPr>
              <w:t>мероприятие</w:t>
            </w:r>
            <w:r>
              <w:rPr>
                <w:rStyle w:val="afb"/>
                <w:rFonts w:ascii="Times New Roman"/>
                <w:sz w:val="28"/>
                <w:szCs w:val="28"/>
              </w:rPr>
              <w:footnoteReference w:id="2"/>
            </w:r>
            <w:r w:rsidRPr="009C5E67">
              <w:rPr>
                <w:rFonts w:ascii="Times New Roman" w:hAnsi="Times New Roman"/>
                <w:sz w:val="28"/>
                <w:szCs w:val="28"/>
              </w:rPr>
              <w:t xml:space="preserve">, </w:t>
            </w:r>
            <w:r>
              <w:rPr>
                <w:rFonts w:ascii="Times New Roman" w:hAnsi="Times New Roman"/>
                <w:sz w:val="28"/>
                <w:szCs w:val="28"/>
              </w:rPr>
              <w:t xml:space="preserve">в целях </w:t>
            </w:r>
            <w:proofErr w:type="spellStart"/>
            <w:r>
              <w:rPr>
                <w:rFonts w:ascii="Times New Roman" w:hAnsi="Times New Roman"/>
                <w:sz w:val="28"/>
                <w:szCs w:val="28"/>
              </w:rPr>
              <w:t>софинансирования</w:t>
            </w:r>
            <w:proofErr w:type="spellEnd"/>
            <w:r>
              <w:rPr>
                <w:rFonts w:ascii="Times New Roman" w:hAnsi="Times New Roman"/>
                <w:sz w:val="28"/>
                <w:szCs w:val="28"/>
              </w:rPr>
              <w:t xml:space="preserve"> которого</w:t>
            </w:r>
            <w:r w:rsidRPr="009C5E67">
              <w:rPr>
                <w:rFonts w:ascii="Times New Roman" w:hAnsi="Times New Roman"/>
                <w:sz w:val="28"/>
                <w:szCs w:val="28"/>
              </w:rPr>
              <w:t xml:space="preserve"> планируется предоставление субсидии</w:t>
            </w:r>
            <w:r>
              <w:rPr>
                <w:rFonts w:ascii="Times New Roman" w:hAnsi="Times New Roman"/>
                <w:sz w:val="28"/>
                <w:szCs w:val="28"/>
              </w:rPr>
              <w:t>:</w:t>
            </w:r>
          </w:p>
        </w:tc>
        <w:tc>
          <w:tcPr>
            <w:tcW w:w="2791" w:type="dxa"/>
            <w:tcBorders>
              <w:top w:val="single" w:sz="4" w:space="0" w:color="auto"/>
              <w:left w:val="single" w:sz="4" w:space="0" w:color="auto"/>
              <w:bottom w:val="single" w:sz="4" w:space="0" w:color="auto"/>
              <w:right w:val="single" w:sz="4" w:space="0" w:color="auto"/>
            </w:tcBorders>
          </w:tcPr>
          <w:p w14:paraId="3987F3BB" w14:textId="77777777" w:rsidR="00E72D11" w:rsidRDefault="00E72D11" w:rsidP="0008163D">
            <w:pPr>
              <w:rPr>
                <w:rFonts w:ascii="Times New Roman" w:hAnsi="Times New Roman"/>
                <w:sz w:val="28"/>
                <w:szCs w:val="28"/>
              </w:rPr>
            </w:pPr>
          </w:p>
        </w:tc>
      </w:tr>
      <w:tr w:rsidR="00E72D11" w14:paraId="40475391" w14:textId="77777777" w:rsidTr="0008163D">
        <w:tc>
          <w:tcPr>
            <w:tcW w:w="706" w:type="dxa"/>
            <w:tcBorders>
              <w:top w:val="single" w:sz="4" w:space="0" w:color="auto"/>
              <w:left w:val="single" w:sz="4" w:space="0" w:color="auto"/>
              <w:bottom w:val="single" w:sz="4" w:space="0" w:color="auto"/>
              <w:right w:val="single" w:sz="4" w:space="0" w:color="auto"/>
            </w:tcBorders>
          </w:tcPr>
          <w:p w14:paraId="627B9D81" w14:textId="77777777" w:rsidR="00E72D11" w:rsidRDefault="00E72D11" w:rsidP="0008163D">
            <w:pPr>
              <w:jc w:val="center"/>
              <w:rPr>
                <w:rFonts w:ascii="Times New Roman" w:hAnsi="Times New Roman"/>
                <w:sz w:val="28"/>
                <w:szCs w:val="28"/>
              </w:rPr>
            </w:pPr>
            <w:r>
              <w:rPr>
                <w:rFonts w:ascii="Times New Roman" w:hAnsi="Times New Roman"/>
                <w:sz w:val="28"/>
                <w:szCs w:val="28"/>
              </w:rPr>
              <w:t>4.</w:t>
            </w:r>
          </w:p>
        </w:tc>
        <w:tc>
          <w:tcPr>
            <w:tcW w:w="6131" w:type="dxa"/>
            <w:gridSpan w:val="2"/>
            <w:tcBorders>
              <w:top w:val="single" w:sz="4" w:space="0" w:color="auto"/>
              <w:left w:val="single" w:sz="4" w:space="0" w:color="auto"/>
              <w:bottom w:val="single" w:sz="4" w:space="0" w:color="auto"/>
              <w:right w:val="single" w:sz="4" w:space="0" w:color="auto"/>
            </w:tcBorders>
          </w:tcPr>
          <w:p w14:paraId="3B56426B" w14:textId="77777777" w:rsidR="00E72D11" w:rsidRPr="009C5E67" w:rsidRDefault="00E72D11" w:rsidP="0008163D">
            <w:pPr>
              <w:rPr>
                <w:rFonts w:ascii="Times New Roman" w:hAnsi="Times New Roman"/>
                <w:sz w:val="28"/>
                <w:szCs w:val="28"/>
              </w:rPr>
            </w:pPr>
            <w:r>
              <w:rPr>
                <w:rFonts w:ascii="Times New Roman" w:hAnsi="Times New Roman"/>
                <w:sz w:val="28"/>
                <w:szCs w:val="28"/>
              </w:rPr>
              <w:t>С</w:t>
            </w:r>
            <w:r w:rsidRPr="000C5401">
              <w:rPr>
                <w:rFonts w:ascii="Times New Roman" w:hAnsi="Times New Roman"/>
                <w:sz w:val="28"/>
                <w:szCs w:val="28"/>
              </w:rPr>
              <w:t>рок</w:t>
            </w:r>
            <w:r>
              <w:rPr>
                <w:rFonts w:ascii="Times New Roman" w:hAnsi="Times New Roman"/>
                <w:sz w:val="28"/>
                <w:szCs w:val="28"/>
              </w:rPr>
              <w:t xml:space="preserve">и </w:t>
            </w:r>
            <w:r w:rsidRPr="000C5401">
              <w:rPr>
                <w:rFonts w:ascii="Times New Roman" w:hAnsi="Times New Roman"/>
                <w:sz w:val="28"/>
                <w:szCs w:val="28"/>
              </w:rPr>
              <w:t>реализации (действия) региональной программы</w:t>
            </w:r>
            <w:r>
              <w:rPr>
                <w:rFonts w:ascii="Times New Roman" w:hAnsi="Times New Roman"/>
                <w:sz w:val="28"/>
                <w:szCs w:val="28"/>
              </w:rPr>
              <w:t xml:space="preserve">, </w:t>
            </w:r>
            <w:proofErr w:type="spellStart"/>
            <w:r>
              <w:rPr>
                <w:rFonts w:ascii="Times New Roman" w:hAnsi="Times New Roman"/>
                <w:sz w:val="28"/>
                <w:szCs w:val="28"/>
              </w:rPr>
              <w:t>софинансирование</w:t>
            </w:r>
            <w:proofErr w:type="spellEnd"/>
            <w:r>
              <w:rPr>
                <w:rFonts w:ascii="Times New Roman" w:hAnsi="Times New Roman"/>
                <w:sz w:val="28"/>
                <w:szCs w:val="28"/>
              </w:rPr>
              <w:t xml:space="preserve"> реализации мероприятия</w:t>
            </w:r>
            <w:r>
              <w:rPr>
                <w:rFonts w:ascii="Times New Roman" w:hAnsi="Times New Roman"/>
                <w:sz w:val="28"/>
                <w:szCs w:val="28"/>
                <w:vertAlign w:val="superscript"/>
              </w:rPr>
              <w:t>2</w:t>
            </w:r>
            <w:r>
              <w:rPr>
                <w:rFonts w:ascii="Times New Roman" w:hAnsi="Times New Roman"/>
                <w:sz w:val="28"/>
                <w:szCs w:val="28"/>
              </w:rPr>
              <w:t xml:space="preserve"> которой планируется за счет субсидии:</w:t>
            </w:r>
          </w:p>
        </w:tc>
        <w:tc>
          <w:tcPr>
            <w:tcW w:w="2791" w:type="dxa"/>
            <w:tcBorders>
              <w:top w:val="single" w:sz="4" w:space="0" w:color="auto"/>
              <w:left w:val="single" w:sz="4" w:space="0" w:color="auto"/>
              <w:bottom w:val="single" w:sz="4" w:space="0" w:color="auto"/>
              <w:right w:val="single" w:sz="4" w:space="0" w:color="auto"/>
            </w:tcBorders>
          </w:tcPr>
          <w:p w14:paraId="773ED391" w14:textId="77777777" w:rsidR="00E72D11" w:rsidRDefault="00E72D11" w:rsidP="0008163D">
            <w:pPr>
              <w:rPr>
                <w:rFonts w:ascii="Times New Roman" w:hAnsi="Times New Roman"/>
                <w:sz w:val="28"/>
                <w:szCs w:val="28"/>
              </w:rPr>
            </w:pPr>
          </w:p>
        </w:tc>
      </w:tr>
      <w:tr w:rsidR="00E72D11" w14:paraId="259C0EEA" w14:textId="77777777" w:rsidTr="0008163D">
        <w:tc>
          <w:tcPr>
            <w:tcW w:w="706" w:type="dxa"/>
            <w:tcBorders>
              <w:top w:val="single" w:sz="4" w:space="0" w:color="auto"/>
              <w:left w:val="single" w:sz="4" w:space="0" w:color="auto"/>
              <w:bottom w:val="single" w:sz="4" w:space="0" w:color="auto"/>
              <w:right w:val="single" w:sz="4" w:space="0" w:color="auto"/>
            </w:tcBorders>
          </w:tcPr>
          <w:p w14:paraId="0B5DBF1D" w14:textId="77777777" w:rsidR="00E72D11" w:rsidRDefault="00E72D11" w:rsidP="0008163D">
            <w:pPr>
              <w:jc w:val="center"/>
              <w:rPr>
                <w:rFonts w:ascii="Times New Roman" w:hAnsi="Times New Roman"/>
                <w:sz w:val="28"/>
                <w:szCs w:val="28"/>
              </w:rPr>
            </w:pPr>
            <w:r>
              <w:rPr>
                <w:rFonts w:ascii="Times New Roman" w:hAnsi="Times New Roman"/>
                <w:sz w:val="28"/>
                <w:szCs w:val="28"/>
              </w:rPr>
              <w:t>5.</w:t>
            </w:r>
          </w:p>
        </w:tc>
        <w:tc>
          <w:tcPr>
            <w:tcW w:w="6131" w:type="dxa"/>
            <w:gridSpan w:val="2"/>
            <w:tcBorders>
              <w:top w:val="single" w:sz="4" w:space="0" w:color="auto"/>
              <w:left w:val="single" w:sz="4" w:space="0" w:color="auto"/>
              <w:bottom w:val="single" w:sz="4" w:space="0" w:color="auto"/>
              <w:right w:val="single" w:sz="4" w:space="0" w:color="auto"/>
            </w:tcBorders>
          </w:tcPr>
          <w:p w14:paraId="2679826B" w14:textId="77777777" w:rsidR="00E72D11" w:rsidRDefault="00E72D11" w:rsidP="0008163D">
            <w:pPr>
              <w:rPr>
                <w:rFonts w:ascii="Times New Roman" w:hAnsi="Times New Roman"/>
                <w:sz w:val="28"/>
                <w:szCs w:val="28"/>
              </w:rPr>
            </w:pPr>
            <w:r w:rsidRPr="009C5E67">
              <w:rPr>
                <w:rFonts w:ascii="Times New Roman" w:hAnsi="Times New Roman"/>
                <w:sz w:val="28"/>
                <w:szCs w:val="28"/>
              </w:rPr>
              <w:t xml:space="preserve">Реквизиты </w:t>
            </w:r>
            <w:r>
              <w:rPr>
                <w:rFonts w:ascii="Times New Roman" w:hAnsi="Times New Roman"/>
                <w:sz w:val="28"/>
                <w:szCs w:val="28"/>
              </w:rPr>
              <w:t xml:space="preserve">и наименование </w:t>
            </w:r>
            <w:r w:rsidRPr="009C5E67">
              <w:rPr>
                <w:rFonts w:ascii="Times New Roman" w:hAnsi="Times New Roman"/>
                <w:sz w:val="28"/>
                <w:szCs w:val="28"/>
              </w:rPr>
              <w:t>акта субъекта Российской Федерации, утверждающего</w:t>
            </w:r>
            <w:r>
              <w:rPr>
                <w:rFonts w:ascii="Times New Roman" w:hAnsi="Times New Roman"/>
                <w:sz w:val="28"/>
                <w:szCs w:val="28"/>
              </w:rPr>
              <w:t xml:space="preserve"> стратегию (концепцию) развития туризма или стратегию, содержащую раздел по развитию туризма, а также срок ее реализации</w:t>
            </w:r>
            <w:r>
              <w:rPr>
                <w:rStyle w:val="afb"/>
                <w:rFonts w:ascii="Times New Roman"/>
                <w:sz w:val="28"/>
                <w:szCs w:val="28"/>
              </w:rPr>
              <w:footnoteReference w:id="3"/>
            </w:r>
            <w:r>
              <w:rPr>
                <w:rFonts w:ascii="Times New Roman" w:hAnsi="Times New Roman"/>
                <w:sz w:val="28"/>
                <w:szCs w:val="28"/>
              </w:rPr>
              <w:t>:</w:t>
            </w:r>
          </w:p>
        </w:tc>
        <w:tc>
          <w:tcPr>
            <w:tcW w:w="2791" w:type="dxa"/>
            <w:tcBorders>
              <w:top w:val="single" w:sz="4" w:space="0" w:color="auto"/>
              <w:left w:val="single" w:sz="4" w:space="0" w:color="auto"/>
              <w:bottom w:val="single" w:sz="4" w:space="0" w:color="auto"/>
              <w:right w:val="single" w:sz="4" w:space="0" w:color="auto"/>
            </w:tcBorders>
          </w:tcPr>
          <w:p w14:paraId="1E8D1645" w14:textId="77777777" w:rsidR="00E72D11" w:rsidRDefault="00E72D11" w:rsidP="0008163D">
            <w:pPr>
              <w:rPr>
                <w:rFonts w:ascii="Times New Roman" w:hAnsi="Times New Roman"/>
                <w:sz w:val="28"/>
                <w:szCs w:val="28"/>
              </w:rPr>
            </w:pPr>
          </w:p>
        </w:tc>
      </w:tr>
      <w:tr w:rsidR="00E72D11" w14:paraId="2E747749" w14:textId="77777777" w:rsidTr="0008163D">
        <w:tc>
          <w:tcPr>
            <w:tcW w:w="706" w:type="dxa"/>
            <w:tcBorders>
              <w:top w:val="single" w:sz="4" w:space="0" w:color="auto"/>
              <w:left w:val="single" w:sz="4" w:space="0" w:color="auto"/>
              <w:bottom w:val="single" w:sz="4" w:space="0" w:color="auto"/>
              <w:right w:val="single" w:sz="4" w:space="0" w:color="auto"/>
            </w:tcBorders>
          </w:tcPr>
          <w:p w14:paraId="6EF4E32C" w14:textId="77777777" w:rsidR="00E72D11" w:rsidRDefault="00E72D11" w:rsidP="0008163D">
            <w:pPr>
              <w:jc w:val="center"/>
              <w:rPr>
                <w:rFonts w:ascii="Times New Roman" w:hAnsi="Times New Roman"/>
                <w:sz w:val="28"/>
                <w:szCs w:val="28"/>
              </w:rPr>
            </w:pPr>
            <w:r>
              <w:rPr>
                <w:rFonts w:ascii="Times New Roman" w:hAnsi="Times New Roman"/>
                <w:sz w:val="28"/>
                <w:szCs w:val="28"/>
              </w:rPr>
              <w:t>6.</w:t>
            </w:r>
          </w:p>
        </w:tc>
        <w:tc>
          <w:tcPr>
            <w:tcW w:w="6131" w:type="dxa"/>
            <w:gridSpan w:val="2"/>
            <w:tcBorders>
              <w:top w:val="single" w:sz="4" w:space="0" w:color="auto"/>
              <w:left w:val="single" w:sz="4" w:space="0" w:color="auto"/>
              <w:bottom w:val="single" w:sz="4" w:space="0" w:color="auto"/>
              <w:right w:val="single" w:sz="4" w:space="0" w:color="auto"/>
            </w:tcBorders>
          </w:tcPr>
          <w:p w14:paraId="43BC09B8" w14:textId="77777777" w:rsidR="00E72D11" w:rsidRDefault="00E72D11" w:rsidP="0008163D">
            <w:pPr>
              <w:rPr>
                <w:rFonts w:ascii="Times New Roman" w:hAnsi="Times New Roman"/>
                <w:sz w:val="28"/>
                <w:szCs w:val="28"/>
              </w:rPr>
            </w:pPr>
            <w:r w:rsidRPr="005F35F5">
              <w:rPr>
                <w:rFonts w:ascii="Times New Roman" w:hAnsi="Times New Roman"/>
                <w:sz w:val="28"/>
                <w:szCs w:val="28"/>
              </w:rPr>
              <w:t>Число ночевок в коллективных средствах размещения</w:t>
            </w:r>
            <w:r>
              <w:rPr>
                <w:rFonts w:ascii="Times New Roman" w:hAnsi="Times New Roman"/>
                <w:sz w:val="28"/>
                <w:szCs w:val="28"/>
              </w:rPr>
              <w:t xml:space="preserve"> (тыс.)</w:t>
            </w:r>
            <w:r>
              <w:rPr>
                <w:rStyle w:val="afb"/>
                <w:rFonts w:ascii="Times New Roman"/>
                <w:sz w:val="28"/>
                <w:szCs w:val="28"/>
              </w:rPr>
              <w:footnoteReference w:id="4"/>
            </w:r>
            <w:r>
              <w:rPr>
                <w:rFonts w:ascii="Times New Roman" w:hAnsi="Times New Roman"/>
                <w:sz w:val="28"/>
                <w:szCs w:val="28"/>
              </w:rPr>
              <w:t>:</w:t>
            </w:r>
          </w:p>
        </w:tc>
        <w:tc>
          <w:tcPr>
            <w:tcW w:w="2791" w:type="dxa"/>
            <w:tcBorders>
              <w:top w:val="single" w:sz="4" w:space="0" w:color="auto"/>
              <w:left w:val="single" w:sz="4" w:space="0" w:color="auto"/>
              <w:bottom w:val="single" w:sz="4" w:space="0" w:color="auto"/>
              <w:right w:val="single" w:sz="4" w:space="0" w:color="auto"/>
            </w:tcBorders>
          </w:tcPr>
          <w:p w14:paraId="1FCD9FB4" w14:textId="77777777" w:rsidR="00E72D11" w:rsidRDefault="00E72D11" w:rsidP="0008163D">
            <w:pPr>
              <w:rPr>
                <w:rFonts w:ascii="Times New Roman" w:hAnsi="Times New Roman"/>
                <w:sz w:val="28"/>
                <w:szCs w:val="28"/>
              </w:rPr>
            </w:pPr>
          </w:p>
        </w:tc>
      </w:tr>
      <w:tr w:rsidR="00E72D11" w14:paraId="31593E79" w14:textId="77777777" w:rsidTr="0008163D">
        <w:tc>
          <w:tcPr>
            <w:tcW w:w="706" w:type="dxa"/>
            <w:tcBorders>
              <w:top w:val="single" w:sz="4" w:space="0" w:color="auto"/>
              <w:left w:val="single" w:sz="4" w:space="0" w:color="auto"/>
              <w:bottom w:val="single" w:sz="4" w:space="0" w:color="auto"/>
              <w:right w:val="single" w:sz="4" w:space="0" w:color="auto"/>
            </w:tcBorders>
          </w:tcPr>
          <w:p w14:paraId="4510FC84" w14:textId="77777777" w:rsidR="00E72D11" w:rsidRDefault="00E72D11" w:rsidP="0008163D">
            <w:pPr>
              <w:jc w:val="center"/>
              <w:rPr>
                <w:rFonts w:ascii="Times New Roman" w:hAnsi="Times New Roman"/>
                <w:sz w:val="28"/>
                <w:szCs w:val="28"/>
              </w:rPr>
            </w:pPr>
            <w:r>
              <w:rPr>
                <w:rFonts w:ascii="Times New Roman" w:hAnsi="Times New Roman"/>
                <w:sz w:val="28"/>
                <w:szCs w:val="28"/>
              </w:rPr>
              <w:t>6.1</w:t>
            </w:r>
          </w:p>
        </w:tc>
        <w:tc>
          <w:tcPr>
            <w:tcW w:w="6131" w:type="dxa"/>
            <w:gridSpan w:val="2"/>
            <w:tcBorders>
              <w:top w:val="single" w:sz="4" w:space="0" w:color="auto"/>
              <w:left w:val="single" w:sz="4" w:space="0" w:color="auto"/>
              <w:bottom w:val="single" w:sz="4" w:space="0" w:color="auto"/>
              <w:right w:val="single" w:sz="4" w:space="0" w:color="auto"/>
            </w:tcBorders>
          </w:tcPr>
          <w:p w14:paraId="37B43B5B" w14:textId="77777777" w:rsidR="00E72D11" w:rsidRPr="007F79FC" w:rsidRDefault="00E72D11" w:rsidP="0008163D">
            <w:pPr>
              <w:rPr>
                <w:rFonts w:ascii="Times New Roman" w:hAnsi="Times New Roman"/>
                <w:sz w:val="28"/>
                <w:szCs w:val="28"/>
              </w:rPr>
            </w:pPr>
            <w:r w:rsidRPr="007F79FC">
              <w:rPr>
                <w:rFonts w:ascii="Times New Roman" w:hAnsi="Times New Roman"/>
                <w:sz w:val="28"/>
                <w:szCs w:val="28"/>
              </w:rPr>
              <w:t xml:space="preserve">в </w:t>
            </w:r>
            <w:r>
              <w:rPr>
                <w:rFonts w:ascii="Times New Roman" w:hAnsi="Times New Roman"/>
                <w:sz w:val="28"/>
                <w:szCs w:val="28"/>
              </w:rPr>
              <w:t>текущем</w:t>
            </w:r>
            <w:r w:rsidRPr="007F79FC">
              <w:rPr>
                <w:rFonts w:ascii="Times New Roman" w:hAnsi="Times New Roman"/>
                <w:sz w:val="28"/>
                <w:szCs w:val="28"/>
              </w:rPr>
              <w:t xml:space="preserve"> году</w:t>
            </w:r>
            <w:r>
              <w:rPr>
                <w:rFonts w:ascii="Times New Roman" w:hAnsi="Times New Roman"/>
                <w:sz w:val="28"/>
                <w:szCs w:val="28"/>
              </w:rPr>
              <w:t xml:space="preserve"> (периоде)</w:t>
            </w:r>
            <w:r>
              <w:rPr>
                <w:rStyle w:val="afb"/>
                <w:rFonts w:ascii="Times New Roman"/>
                <w:sz w:val="28"/>
                <w:szCs w:val="28"/>
              </w:rPr>
              <w:footnoteReference w:id="5"/>
            </w:r>
            <w:r w:rsidRPr="007F79FC">
              <w:rPr>
                <w:rFonts w:ascii="Times New Roman" w:hAnsi="Times New Roman"/>
                <w:sz w:val="28"/>
                <w:szCs w:val="28"/>
              </w:rPr>
              <w:t xml:space="preserve"> </w:t>
            </w:r>
            <w:r>
              <w:rPr>
                <w:rFonts w:ascii="Times New Roman" w:hAnsi="Times New Roman"/>
                <w:sz w:val="28"/>
                <w:szCs w:val="28"/>
              </w:rPr>
              <w:t>по сравнению с</w:t>
            </w:r>
            <w:r w:rsidRPr="007F79FC">
              <w:rPr>
                <w:rFonts w:ascii="Times New Roman" w:hAnsi="Times New Roman"/>
                <w:sz w:val="28"/>
                <w:szCs w:val="28"/>
              </w:rPr>
              <w:t xml:space="preserve"> предшествующ</w:t>
            </w:r>
            <w:r>
              <w:rPr>
                <w:rFonts w:ascii="Times New Roman" w:hAnsi="Times New Roman"/>
                <w:sz w:val="28"/>
                <w:szCs w:val="28"/>
              </w:rPr>
              <w:t xml:space="preserve">ими (отчетными) тремя </w:t>
            </w:r>
            <w:r w:rsidRPr="007F79FC">
              <w:rPr>
                <w:rFonts w:ascii="Times New Roman" w:hAnsi="Times New Roman"/>
                <w:sz w:val="28"/>
                <w:szCs w:val="28"/>
              </w:rPr>
              <w:t>год</w:t>
            </w:r>
            <w:r>
              <w:rPr>
                <w:rFonts w:ascii="Times New Roman" w:hAnsi="Times New Roman"/>
                <w:sz w:val="28"/>
                <w:szCs w:val="28"/>
              </w:rPr>
              <w:t>ами и изменение в процентном выражении в каждом году по отношению к предшествующему</w:t>
            </w:r>
            <w:r w:rsidRPr="007F79FC">
              <w:rPr>
                <w:rFonts w:ascii="Times New Roman" w:hAnsi="Times New Roman"/>
                <w:sz w:val="28"/>
                <w:szCs w:val="28"/>
              </w:rPr>
              <w:t>;</w:t>
            </w:r>
          </w:p>
        </w:tc>
        <w:tc>
          <w:tcPr>
            <w:tcW w:w="2791" w:type="dxa"/>
            <w:tcBorders>
              <w:top w:val="single" w:sz="4" w:space="0" w:color="auto"/>
              <w:left w:val="single" w:sz="4" w:space="0" w:color="auto"/>
              <w:bottom w:val="single" w:sz="4" w:space="0" w:color="auto"/>
              <w:right w:val="single" w:sz="4" w:space="0" w:color="auto"/>
            </w:tcBorders>
          </w:tcPr>
          <w:p w14:paraId="1855DF03" w14:textId="77777777" w:rsidR="00E72D11" w:rsidRDefault="00E72D11" w:rsidP="0008163D">
            <w:pPr>
              <w:rPr>
                <w:rFonts w:ascii="Times New Roman" w:hAnsi="Times New Roman"/>
                <w:sz w:val="28"/>
                <w:szCs w:val="28"/>
              </w:rPr>
            </w:pPr>
          </w:p>
        </w:tc>
      </w:tr>
      <w:tr w:rsidR="00E72D11" w14:paraId="15C34D1B" w14:textId="77777777" w:rsidTr="0008163D">
        <w:tc>
          <w:tcPr>
            <w:tcW w:w="706" w:type="dxa"/>
            <w:tcBorders>
              <w:top w:val="single" w:sz="4" w:space="0" w:color="auto"/>
              <w:left w:val="single" w:sz="4" w:space="0" w:color="auto"/>
              <w:bottom w:val="single" w:sz="4" w:space="0" w:color="auto"/>
              <w:right w:val="single" w:sz="4" w:space="0" w:color="auto"/>
            </w:tcBorders>
          </w:tcPr>
          <w:p w14:paraId="47BE6D44" w14:textId="77777777" w:rsidR="00E72D11" w:rsidRDefault="00E72D11" w:rsidP="0008163D">
            <w:pPr>
              <w:jc w:val="center"/>
              <w:rPr>
                <w:rFonts w:ascii="Times New Roman" w:hAnsi="Times New Roman"/>
                <w:sz w:val="28"/>
                <w:szCs w:val="28"/>
              </w:rPr>
            </w:pPr>
            <w:r>
              <w:rPr>
                <w:rFonts w:ascii="Times New Roman" w:hAnsi="Times New Roman"/>
                <w:sz w:val="28"/>
                <w:szCs w:val="28"/>
              </w:rPr>
              <w:t>7.</w:t>
            </w:r>
          </w:p>
        </w:tc>
        <w:tc>
          <w:tcPr>
            <w:tcW w:w="6131" w:type="dxa"/>
            <w:gridSpan w:val="2"/>
            <w:tcBorders>
              <w:top w:val="single" w:sz="4" w:space="0" w:color="auto"/>
              <w:left w:val="single" w:sz="4" w:space="0" w:color="auto"/>
              <w:bottom w:val="single" w:sz="4" w:space="0" w:color="auto"/>
              <w:right w:val="single" w:sz="4" w:space="0" w:color="auto"/>
            </w:tcBorders>
          </w:tcPr>
          <w:p w14:paraId="6F72A437" w14:textId="77777777" w:rsidR="00E72D11" w:rsidRDefault="00E72D11" w:rsidP="0008163D">
            <w:pPr>
              <w:rPr>
                <w:rFonts w:ascii="Times New Roman" w:hAnsi="Times New Roman"/>
                <w:sz w:val="28"/>
                <w:szCs w:val="28"/>
              </w:rPr>
            </w:pPr>
            <w:r>
              <w:rPr>
                <w:rFonts w:ascii="Times New Roman" w:hAnsi="Times New Roman"/>
                <w:sz w:val="28"/>
                <w:szCs w:val="28"/>
              </w:rPr>
              <w:t>Ч</w:t>
            </w:r>
            <w:r w:rsidRPr="00B6174F">
              <w:rPr>
                <w:rFonts w:ascii="Times New Roman" w:hAnsi="Times New Roman"/>
                <w:sz w:val="28"/>
                <w:szCs w:val="28"/>
              </w:rPr>
              <w:t>исленность граждан Российской Федерации, размещенных в коллективных средствах размещения</w:t>
            </w:r>
            <w:r>
              <w:rPr>
                <w:rFonts w:ascii="Times New Roman" w:hAnsi="Times New Roman"/>
                <w:sz w:val="28"/>
                <w:szCs w:val="28"/>
              </w:rPr>
              <w:t xml:space="preserve"> (тыс. человек)</w:t>
            </w:r>
            <w:r>
              <w:rPr>
                <w:rFonts w:ascii="Times New Roman" w:hAnsi="Times New Roman"/>
                <w:sz w:val="28"/>
                <w:szCs w:val="28"/>
                <w:vertAlign w:val="superscript"/>
              </w:rPr>
              <w:t>4</w:t>
            </w:r>
            <w:r>
              <w:rPr>
                <w:rFonts w:ascii="Times New Roman" w:hAnsi="Times New Roman"/>
                <w:sz w:val="28"/>
                <w:szCs w:val="28"/>
              </w:rPr>
              <w:t>:</w:t>
            </w:r>
          </w:p>
        </w:tc>
        <w:tc>
          <w:tcPr>
            <w:tcW w:w="2791" w:type="dxa"/>
            <w:tcBorders>
              <w:top w:val="single" w:sz="4" w:space="0" w:color="auto"/>
              <w:left w:val="single" w:sz="4" w:space="0" w:color="auto"/>
              <w:bottom w:val="single" w:sz="4" w:space="0" w:color="auto"/>
              <w:right w:val="single" w:sz="4" w:space="0" w:color="auto"/>
            </w:tcBorders>
          </w:tcPr>
          <w:p w14:paraId="1C12BC02" w14:textId="77777777" w:rsidR="00E72D11" w:rsidRDefault="00E72D11" w:rsidP="0008163D">
            <w:pPr>
              <w:rPr>
                <w:rFonts w:ascii="Times New Roman" w:hAnsi="Times New Roman"/>
                <w:sz w:val="28"/>
                <w:szCs w:val="28"/>
              </w:rPr>
            </w:pPr>
          </w:p>
        </w:tc>
      </w:tr>
      <w:tr w:rsidR="00E72D11" w14:paraId="48789515" w14:textId="77777777" w:rsidTr="0008163D">
        <w:tc>
          <w:tcPr>
            <w:tcW w:w="706" w:type="dxa"/>
            <w:tcBorders>
              <w:top w:val="single" w:sz="4" w:space="0" w:color="auto"/>
              <w:left w:val="single" w:sz="4" w:space="0" w:color="auto"/>
              <w:bottom w:val="single" w:sz="4" w:space="0" w:color="auto"/>
              <w:right w:val="single" w:sz="4" w:space="0" w:color="auto"/>
            </w:tcBorders>
          </w:tcPr>
          <w:p w14:paraId="0071B704" w14:textId="77777777" w:rsidR="00E72D11" w:rsidRDefault="00E72D11" w:rsidP="0008163D">
            <w:pPr>
              <w:jc w:val="center"/>
              <w:rPr>
                <w:rFonts w:ascii="Times New Roman" w:hAnsi="Times New Roman"/>
                <w:sz w:val="28"/>
                <w:szCs w:val="28"/>
              </w:rPr>
            </w:pPr>
            <w:r>
              <w:rPr>
                <w:rFonts w:ascii="Times New Roman" w:hAnsi="Times New Roman"/>
                <w:sz w:val="28"/>
                <w:szCs w:val="28"/>
              </w:rPr>
              <w:t>7.1</w:t>
            </w:r>
          </w:p>
        </w:tc>
        <w:tc>
          <w:tcPr>
            <w:tcW w:w="6131" w:type="dxa"/>
            <w:gridSpan w:val="2"/>
            <w:tcBorders>
              <w:top w:val="single" w:sz="4" w:space="0" w:color="auto"/>
              <w:left w:val="single" w:sz="4" w:space="0" w:color="auto"/>
              <w:bottom w:val="single" w:sz="4" w:space="0" w:color="auto"/>
              <w:right w:val="single" w:sz="4" w:space="0" w:color="auto"/>
            </w:tcBorders>
          </w:tcPr>
          <w:p w14:paraId="2586BC64" w14:textId="77777777" w:rsidR="00E72D11" w:rsidRPr="007F79FC" w:rsidRDefault="00E72D11" w:rsidP="0008163D">
            <w:pPr>
              <w:rPr>
                <w:rFonts w:ascii="Times New Roman" w:hAnsi="Times New Roman"/>
                <w:sz w:val="28"/>
                <w:szCs w:val="28"/>
              </w:rPr>
            </w:pPr>
            <w:r w:rsidRPr="007F79FC">
              <w:rPr>
                <w:rFonts w:ascii="Times New Roman" w:hAnsi="Times New Roman"/>
                <w:sz w:val="28"/>
                <w:szCs w:val="28"/>
              </w:rPr>
              <w:t xml:space="preserve">в </w:t>
            </w:r>
            <w:r>
              <w:rPr>
                <w:rFonts w:ascii="Times New Roman" w:hAnsi="Times New Roman"/>
                <w:sz w:val="28"/>
                <w:szCs w:val="28"/>
              </w:rPr>
              <w:t>текущем</w:t>
            </w:r>
            <w:r w:rsidRPr="007F79FC">
              <w:rPr>
                <w:rFonts w:ascii="Times New Roman" w:hAnsi="Times New Roman"/>
                <w:sz w:val="28"/>
                <w:szCs w:val="28"/>
              </w:rPr>
              <w:t xml:space="preserve"> году </w:t>
            </w:r>
            <w:r>
              <w:rPr>
                <w:rFonts w:ascii="Times New Roman" w:hAnsi="Times New Roman"/>
                <w:sz w:val="28"/>
                <w:szCs w:val="28"/>
              </w:rPr>
              <w:t>(периоде) по сравнению с</w:t>
            </w:r>
            <w:r w:rsidRPr="007F79FC">
              <w:rPr>
                <w:rFonts w:ascii="Times New Roman" w:hAnsi="Times New Roman"/>
                <w:sz w:val="28"/>
                <w:szCs w:val="28"/>
              </w:rPr>
              <w:t xml:space="preserve"> предшествующ</w:t>
            </w:r>
            <w:r>
              <w:rPr>
                <w:rFonts w:ascii="Times New Roman" w:hAnsi="Times New Roman"/>
                <w:sz w:val="28"/>
                <w:szCs w:val="28"/>
              </w:rPr>
              <w:t xml:space="preserve">ими (отчетными) тремя </w:t>
            </w:r>
            <w:r w:rsidRPr="007F79FC">
              <w:rPr>
                <w:rFonts w:ascii="Times New Roman" w:hAnsi="Times New Roman"/>
                <w:sz w:val="28"/>
                <w:szCs w:val="28"/>
              </w:rPr>
              <w:t>год</w:t>
            </w:r>
            <w:r>
              <w:rPr>
                <w:rFonts w:ascii="Times New Roman" w:hAnsi="Times New Roman"/>
                <w:sz w:val="28"/>
                <w:szCs w:val="28"/>
              </w:rPr>
              <w:t>ами и изменение в процентном выражении в каждом году по отношению к предшествующему</w:t>
            </w:r>
            <w:r w:rsidRPr="007F79FC">
              <w:rPr>
                <w:rFonts w:ascii="Times New Roman" w:hAnsi="Times New Roman"/>
                <w:sz w:val="28"/>
                <w:szCs w:val="28"/>
              </w:rPr>
              <w:t>;</w:t>
            </w:r>
          </w:p>
        </w:tc>
        <w:tc>
          <w:tcPr>
            <w:tcW w:w="2791" w:type="dxa"/>
            <w:tcBorders>
              <w:top w:val="single" w:sz="4" w:space="0" w:color="auto"/>
              <w:left w:val="single" w:sz="4" w:space="0" w:color="auto"/>
              <w:bottom w:val="single" w:sz="4" w:space="0" w:color="auto"/>
              <w:right w:val="single" w:sz="4" w:space="0" w:color="auto"/>
            </w:tcBorders>
          </w:tcPr>
          <w:p w14:paraId="3CF61B0D" w14:textId="77777777" w:rsidR="00E72D11" w:rsidRDefault="00E72D11" w:rsidP="0008163D">
            <w:pPr>
              <w:rPr>
                <w:rFonts w:ascii="Times New Roman" w:hAnsi="Times New Roman"/>
                <w:sz w:val="28"/>
                <w:szCs w:val="28"/>
              </w:rPr>
            </w:pPr>
          </w:p>
        </w:tc>
      </w:tr>
      <w:tr w:rsidR="00E72D11" w14:paraId="0FAFA1F2" w14:textId="77777777" w:rsidTr="0008163D">
        <w:tc>
          <w:tcPr>
            <w:tcW w:w="706" w:type="dxa"/>
            <w:tcBorders>
              <w:top w:val="single" w:sz="4" w:space="0" w:color="auto"/>
              <w:left w:val="single" w:sz="4" w:space="0" w:color="auto"/>
              <w:bottom w:val="single" w:sz="4" w:space="0" w:color="auto"/>
              <w:right w:val="single" w:sz="4" w:space="0" w:color="auto"/>
            </w:tcBorders>
          </w:tcPr>
          <w:p w14:paraId="54FC1035" w14:textId="77777777" w:rsidR="00E72D11" w:rsidRDefault="00E72D11" w:rsidP="0008163D">
            <w:pPr>
              <w:jc w:val="center"/>
              <w:rPr>
                <w:rFonts w:ascii="Times New Roman" w:hAnsi="Times New Roman"/>
                <w:sz w:val="28"/>
                <w:szCs w:val="28"/>
              </w:rPr>
            </w:pPr>
            <w:r>
              <w:rPr>
                <w:rFonts w:ascii="Times New Roman" w:hAnsi="Times New Roman"/>
                <w:sz w:val="28"/>
                <w:szCs w:val="28"/>
              </w:rPr>
              <w:t>8.</w:t>
            </w:r>
          </w:p>
        </w:tc>
        <w:tc>
          <w:tcPr>
            <w:tcW w:w="6131" w:type="dxa"/>
            <w:gridSpan w:val="2"/>
            <w:tcBorders>
              <w:top w:val="single" w:sz="4" w:space="0" w:color="auto"/>
              <w:left w:val="single" w:sz="4" w:space="0" w:color="auto"/>
              <w:bottom w:val="single" w:sz="4" w:space="0" w:color="auto"/>
              <w:right w:val="single" w:sz="4" w:space="0" w:color="auto"/>
            </w:tcBorders>
          </w:tcPr>
          <w:p w14:paraId="6506A954" w14:textId="77777777" w:rsidR="00E72D11" w:rsidRDefault="00E72D11" w:rsidP="0008163D">
            <w:pPr>
              <w:rPr>
                <w:rFonts w:ascii="Times New Roman" w:hAnsi="Times New Roman"/>
                <w:sz w:val="28"/>
                <w:szCs w:val="28"/>
              </w:rPr>
            </w:pPr>
            <w:r w:rsidRPr="0073680E">
              <w:rPr>
                <w:rFonts w:ascii="Times New Roman" w:hAnsi="Times New Roman"/>
                <w:sz w:val="28"/>
                <w:szCs w:val="28"/>
              </w:rPr>
              <w:t>Число номеров в коллективных средствах размещения</w:t>
            </w:r>
            <w:r>
              <w:rPr>
                <w:rFonts w:ascii="Times New Roman" w:hAnsi="Times New Roman"/>
                <w:sz w:val="28"/>
                <w:szCs w:val="28"/>
              </w:rPr>
              <w:t xml:space="preserve"> (единиц)</w:t>
            </w:r>
            <w:r>
              <w:rPr>
                <w:rFonts w:ascii="Times New Roman" w:hAnsi="Times New Roman"/>
                <w:sz w:val="28"/>
                <w:szCs w:val="28"/>
                <w:vertAlign w:val="superscript"/>
              </w:rPr>
              <w:t>4</w:t>
            </w:r>
            <w:r>
              <w:rPr>
                <w:rFonts w:ascii="Times New Roman" w:hAnsi="Times New Roman"/>
                <w:sz w:val="28"/>
                <w:szCs w:val="28"/>
              </w:rPr>
              <w:t>:</w:t>
            </w:r>
          </w:p>
        </w:tc>
        <w:tc>
          <w:tcPr>
            <w:tcW w:w="2791" w:type="dxa"/>
            <w:tcBorders>
              <w:top w:val="single" w:sz="4" w:space="0" w:color="auto"/>
              <w:left w:val="single" w:sz="4" w:space="0" w:color="auto"/>
              <w:bottom w:val="single" w:sz="4" w:space="0" w:color="auto"/>
              <w:right w:val="single" w:sz="4" w:space="0" w:color="auto"/>
            </w:tcBorders>
          </w:tcPr>
          <w:p w14:paraId="4B9AE0D1" w14:textId="77777777" w:rsidR="00E72D11" w:rsidRDefault="00E72D11" w:rsidP="0008163D">
            <w:pPr>
              <w:rPr>
                <w:rFonts w:ascii="Times New Roman" w:hAnsi="Times New Roman"/>
                <w:sz w:val="28"/>
                <w:szCs w:val="28"/>
              </w:rPr>
            </w:pPr>
          </w:p>
        </w:tc>
      </w:tr>
      <w:tr w:rsidR="00E72D11" w14:paraId="745A4AEF" w14:textId="77777777" w:rsidTr="0008163D">
        <w:tc>
          <w:tcPr>
            <w:tcW w:w="706" w:type="dxa"/>
            <w:tcBorders>
              <w:top w:val="single" w:sz="4" w:space="0" w:color="auto"/>
              <w:left w:val="single" w:sz="4" w:space="0" w:color="auto"/>
              <w:bottom w:val="single" w:sz="4" w:space="0" w:color="auto"/>
              <w:right w:val="single" w:sz="4" w:space="0" w:color="auto"/>
            </w:tcBorders>
          </w:tcPr>
          <w:p w14:paraId="5FE48998" w14:textId="77777777" w:rsidR="00E72D11" w:rsidRDefault="00E72D11" w:rsidP="0008163D">
            <w:pPr>
              <w:jc w:val="center"/>
              <w:rPr>
                <w:rFonts w:ascii="Times New Roman" w:hAnsi="Times New Roman"/>
                <w:sz w:val="28"/>
                <w:szCs w:val="28"/>
              </w:rPr>
            </w:pPr>
            <w:r>
              <w:rPr>
                <w:rFonts w:ascii="Times New Roman" w:hAnsi="Times New Roman"/>
                <w:sz w:val="28"/>
                <w:szCs w:val="28"/>
              </w:rPr>
              <w:t>8.1</w:t>
            </w:r>
          </w:p>
        </w:tc>
        <w:tc>
          <w:tcPr>
            <w:tcW w:w="6131" w:type="dxa"/>
            <w:gridSpan w:val="2"/>
            <w:tcBorders>
              <w:top w:val="single" w:sz="4" w:space="0" w:color="auto"/>
              <w:left w:val="single" w:sz="4" w:space="0" w:color="auto"/>
              <w:bottom w:val="single" w:sz="4" w:space="0" w:color="auto"/>
              <w:right w:val="single" w:sz="4" w:space="0" w:color="auto"/>
            </w:tcBorders>
          </w:tcPr>
          <w:p w14:paraId="5D7F6D66" w14:textId="77777777" w:rsidR="00E72D11" w:rsidRPr="007F79FC" w:rsidRDefault="00E72D11" w:rsidP="0008163D">
            <w:pPr>
              <w:rPr>
                <w:rFonts w:ascii="Times New Roman" w:hAnsi="Times New Roman"/>
                <w:sz w:val="28"/>
                <w:szCs w:val="28"/>
              </w:rPr>
            </w:pPr>
            <w:r w:rsidRPr="007F79FC">
              <w:rPr>
                <w:rFonts w:ascii="Times New Roman" w:hAnsi="Times New Roman"/>
                <w:sz w:val="28"/>
                <w:szCs w:val="28"/>
              </w:rPr>
              <w:t xml:space="preserve">в </w:t>
            </w:r>
            <w:r>
              <w:rPr>
                <w:rFonts w:ascii="Times New Roman" w:hAnsi="Times New Roman"/>
                <w:sz w:val="28"/>
                <w:szCs w:val="28"/>
              </w:rPr>
              <w:t>текущем</w:t>
            </w:r>
            <w:r w:rsidRPr="007F79FC">
              <w:rPr>
                <w:rFonts w:ascii="Times New Roman" w:hAnsi="Times New Roman"/>
                <w:sz w:val="28"/>
                <w:szCs w:val="28"/>
              </w:rPr>
              <w:t xml:space="preserve"> году </w:t>
            </w:r>
            <w:r>
              <w:rPr>
                <w:rFonts w:ascii="Times New Roman" w:hAnsi="Times New Roman"/>
                <w:sz w:val="28"/>
                <w:szCs w:val="28"/>
              </w:rPr>
              <w:t>(периоде) по сравнению с</w:t>
            </w:r>
            <w:r w:rsidRPr="007F79FC">
              <w:rPr>
                <w:rFonts w:ascii="Times New Roman" w:hAnsi="Times New Roman"/>
                <w:sz w:val="28"/>
                <w:szCs w:val="28"/>
              </w:rPr>
              <w:t xml:space="preserve"> предшествующ</w:t>
            </w:r>
            <w:r>
              <w:rPr>
                <w:rFonts w:ascii="Times New Roman" w:hAnsi="Times New Roman"/>
                <w:sz w:val="28"/>
                <w:szCs w:val="28"/>
              </w:rPr>
              <w:t xml:space="preserve">ими (отчетными) тремя </w:t>
            </w:r>
            <w:r w:rsidRPr="007F79FC">
              <w:rPr>
                <w:rFonts w:ascii="Times New Roman" w:hAnsi="Times New Roman"/>
                <w:sz w:val="28"/>
                <w:szCs w:val="28"/>
              </w:rPr>
              <w:t>год</w:t>
            </w:r>
            <w:r>
              <w:rPr>
                <w:rFonts w:ascii="Times New Roman" w:hAnsi="Times New Roman"/>
                <w:sz w:val="28"/>
                <w:szCs w:val="28"/>
              </w:rPr>
              <w:t xml:space="preserve">ами и </w:t>
            </w:r>
            <w:r>
              <w:rPr>
                <w:rFonts w:ascii="Times New Roman" w:hAnsi="Times New Roman"/>
                <w:sz w:val="28"/>
                <w:szCs w:val="28"/>
              </w:rPr>
              <w:lastRenderedPageBreak/>
              <w:t>изменение в процентном выражении в каждом году по отношению к предшествующему</w:t>
            </w:r>
            <w:r w:rsidRPr="007F79FC">
              <w:rPr>
                <w:rFonts w:ascii="Times New Roman" w:hAnsi="Times New Roman"/>
                <w:sz w:val="28"/>
                <w:szCs w:val="28"/>
              </w:rPr>
              <w:t>;</w:t>
            </w:r>
          </w:p>
        </w:tc>
        <w:tc>
          <w:tcPr>
            <w:tcW w:w="2791" w:type="dxa"/>
            <w:tcBorders>
              <w:top w:val="single" w:sz="4" w:space="0" w:color="auto"/>
              <w:left w:val="single" w:sz="4" w:space="0" w:color="auto"/>
              <w:bottom w:val="single" w:sz="4" w:space="0" w:color="auto"/>
              <w:right w:val="single" w:sz="4" w:space="0" w:color="auto"/>
            </w:tcBorders>
          </w:tcPr>
          <w:p w14:paraId="7C94D272" w14:textId="77777777" w:rsidR="00E72D11" w:rsidRDefault="00E72D11" w:rsidP="0008163D">
            <w:pPr>
              <w:rPr>
                <w:rFonts w:ascii="Times New Roman" w:hAnsi="Times New Roman"/>
                <w:sz w:val="28"/>
                <w:szCs w:val="28"/>
              </w:rPr>
            </w:pPr>
          </w:p>
        </w:tc>
      </w:tr>
      <w:tr w:rsidR="00E72D11" w14:paraId="597F7917" w14:textId="77777777" w:rsidTr="0008163D">
        <w:tc>
          <w:tcPr>
            <w:tcW w:w="706" w:type="dxa"/>
            <w:tcBorders>
              <w:top w:val="single" w:sz="4" w:space="0" w:color="auto"/>
              <w:left w:val="single" w:sz="4" w:space="0" w:color="auto"/>
              <w:bottom w:val="single" w:sz="4" w:space="0" w:color="auto"/>
              <w:right w:val="single" w:sz="4" w:space="0" w:color="auto"/>
            </w:tcBorders>
          </w:tcPr>
          <w:p w14:paraId="46F9A5D7" w14:textId="77777777" w:rsidR="00E72D11" w:rsidRDefault="00E72D11" w:rsidP="0008163D">
            <w:pPr>
              <w:jc w:val="center"/>
              <w:rPr>
                <w:rFonts w:ascii="Times New Roman" w:hAnsi="Times New Roman"/>
                <w:sz w:val="28"/>
                <w:szCs w:val="28"/>
              </w:rPr>
            </w:pPr>
            <w:r>
              <w:rPr>
                <w:rFonts w:ascii="Times New Roman" w:hAnsi="Times New Roman"/>
                <w:sz w:val="28"/>
                <w:szCs w:val="28"/>
              </w:rPr>
              <w:t>9.</w:t>
            </w:r>
          </w:p>
        </w:tc>
        <w:tc>
          <w:tcPr>
            <w:tcW w:w="6131" w:type="dxa"/>
            <w:gridSpan w:val="2"/>
            <w:tcBorders>
              <w:top w:val="single" w:sz="4" w:space="0" w:color="auto"/>
              <w:left w:val="single" w:sz="4" w:space="0" w:color="auto"/>
              <w:bottom w:val="single" w:sz="4" w:space="0" w:color="auto"/>
              <w:right w:val="single" w:sz="4" w:space="0" w:color="auto"/>
            </w:tcBorders>
          </w:tcPr>
          <w:p w14:paraId="725BFC0C" w14:textId="77777777" w:rsidR="00E72D11" w:rsidRDefault="00E72D11" w:rsidP="0008163D">
            <w:pPr>
              <w:rPr>
                <w:rFonts w:ascii="Times New Roman" w:hAnsi="Times New Roman"/>
                <w:sz w:val="28"/>
                <w:szCs w:val="28"/>
              </w:rPr>
            </w:pPr>
            <w:r w:rsidRPr="002F556C">
              <w:rPr>
                <w:rFonts w:ascii="Times New Roman" w:hAnsi="Times New Roman"/>
                <w:sz w:val="28"/>
                <w:szCs w:val="28"/>
              </w:rPr>
              <w:t>Количество лиц</w:t>
            </w:r>
            <w:r>
              <w:rPr>
                <w:rFonts w:ascii="Times New Roman" w:hAnsi="Times New Roman"/>
                <w:sz w:val="28"/>
                <w:szCs w:val="28"/>
              </w:rPr>
              <w:t>,</w:t>
            </w:r>
            <w:r w:rsidRPr="002F556C">
              <w:rPr>
                <w:rFonts w:ascii="Times New Roman" w:hAnsi="Times New Roman"/>
                <w:sz w:val="28"/>
                <w:szCs w:val="28"/>
              </w:rPr>
              <w:t xml:space="preserve"> работающих в коллективных средствах размещения</w:t>
            </w:r>
            <w:r>
              <w:rPr>
                <w:rFonts w:ascii="Times New Roman" w:hAnsi="Times New Roman"/>
                <w:sz w:val="28"/>
                <w:szCs w:val="28"/>
              </w:rPr>
              <w:t xml:space="preserve"> (тыс. человек)</w:t>
            </w:r>
            <w:r w:rsidRPr="00DB68BF">
              <w:rPr>
                <w:rFonts w:ascii="Times New Roman" w:hAnsi="Times New Roman"/>
                <w:sz w:val="28"/>
                <w:szCs w:val="28"/>
                <w:vertAlign w:val="superscript"/>
              </w:rPr>
              <w:t>4</w:t>
            </w:r>
            <w:r>
              <w:rPr>
                <w:rFonts w:ascii="Times New Roman" w:hAnsi="Times New Roman"/>
                <w:sz w:val="28"/>
                <w:szCs w:val="28"/>
              </w:rPr>
              <w:t>:</w:t>
            </w:r>
          </w:p>
        </w:tc>
        <w:tc>
          <w:tcPr>
            <w:tcW w:w="2791" w:type="dxa"/>
            <w:tcBorders>
              <w:top w:val="single" w:sz="4" w:space="0" w:color="auto"/>
              <w:left w:val="single" w:sz="4" w:space="0" w:color="auto"/>
              <w:bottom w:val="single" w:sz="4" w:space="0" w:color="auto"/>
              <w:right w:val="single" w:sz="4" w:space="0" w:color="auto"/>
            </w:tcBorders>
          </w:tcPr>
          <w:p w14:paraId="4DE15B7C" w14:textId="77777777" w:rsidR="00E72D11" w:rsidRDefault="00E72D11" w:rsidP="0008163D">
            <w:pPr>
              <w:rPr>
                <w:rFonts w:ascii="Times New Roman" w:hAnsi="Times New Roman"/>
                <w:sz w:val="28"/>
                <w:szCs w:val="28"/>
              </w:rPr>
            </w:pPr>
          </w:p>
        </w:tc>
      </w:tr>
      <w:tr w:rsidR="00E72D11" w14:paraId="4ABA9268" w14:textId="77777777" w:rsidTr="0008163D">
        <w:tc>
          <w:tcPr>
            <w:tcW w:w="706" w:type="dxa"/>
            <w:tcBorders>
              <w:top w:val="single" w:sz="4" w:space="0" w:color="auto"/>
              <w:left w:val="single" w:sz="4" w:space="0" w:color="auto"/>
              <w:bottom w:val="single" w:sz="4" w:space="0" w:color="auto"/>
              <w:right w:val="single" w:sz="4" w:space="0" w:color="auto"/>
            </w:tcBorders>
          </w:tcPr>
          <w:p w14:paraId="0A55476B" w14:textId="77777777" w:rsidR="00E72D11" w:rsidRDefault="00E72D11" w:rsidP="0008163D">
            <w:pPr>
              <w:jc w:val="center"/>
              <w:rPr>
                <w:rFonts w:ascii="Times New Roman" w:hAnsi="Times New Roman"/>
                <w:sz w:val="28"/>
                <w:szCs w:val="28"/>
              </w:rPr>
            </w:pPr>
            <w:r>
              <w:rPr>
                <w:rFonts w:ascii="Times New Roman" w:hAnsi="Times New Roman"/>
                <w:sz w:val="28"/>
                <w:szCs w:val="28"/>
              </w:rPr>
              <w:t>9.1</w:t>
            </w:r>
          </w:p>
        </w:tc>
        <w:tc>
          <w:tcPr>
            <w:tcW w:w="6131" w:type="dxa"/>
            <w:gridSpan w:val="2"/>
            <w:tcBorders>
              <w:top w:val="single" w:sz="4" w:space="0" w:color="auto"/>
              <w:left w:val="single" w:sz="4" w:space="0" w:color="auto"/>
              <w:bottom w:val="single" w:sz="4" w:space="0" w:color="auto"/>
              <w:right w:val="single" w:sz="4" w:space="0" w:color="auto"/>
            </w:tcBorders>
          </w:tcPr>
          <w:p w14:paraId="04A1821B" w14:textId="77777777" w:rsidR="00E72D11" w:rsidRPr="007F79FC" w:rsidRDefault="00E72D11" w:rsidP="0008163D">
            <w:pPr>
              <w:rPr>
                <w:rFonts w:ascii="Times New Roman" w:hAnsi="Times New Roman"/>
                <w:sz w:val="28"/>
                <w:szCs w:val="28"/>
              </w:rPr>
            </w:pPr>
            <w:r w:rsidRPr="007F79FC">
              <w:rPr>
                <w:rFonts w:ascii="Times New Roman" w:hAnsi="Times New Roman"/>
                <w:sz w:val="28"/>
                <w:szCs w:val="28"/>
              </w:rPr>
              <w:t xml:space="preserve">в </w:t>
            </w:r>
            <w:r>
              <w:rPr>
                <w:rFonts w:ascii="Times New Roman" w:hAnsi="Times New Roman"/>
                <w:sz w:val="28"/>
                <w:szCs w:val="28"/>
              </w:rPr>
              <w:t>текущем году (периоде) по сравнению с</w:t>
            </w:r>
            <w:r w:rsidRPr="007F79FC">
              <w:rPr>
                <w:rFonts w:ascii="Times New Roman" w:hAnsi="Times New Roman"/>
                <w:sz w:val="28"/>
                <w:szCs w:val="28"/>
              </w:rPr>
              <w:t xml:space="preserve"> предшествующ</w:t>
            </w:r>
            <w:r>
              <w:rPr>
                <w:rFonts w:ascii="Times New Roman" w:hAnsi="Times New Roman"/>
                <w:sz w:val="28"/>
                <w:szCs w:val="28"/>
              </w:rPr>
              <w:t xml:space="preserve">ими (отчетными) тремя </w:t>
            </w:r>
            <w:r w:rsidRPr="007F79FC">
              <w:rPr>
                <w:rFonts w:ascii="Times New Roman" w:hAnsi="Times New Roman"/>
                <w:sz w:val="28"/>
                <w:szCs w:val="28"/>
              </w:rPr>
              <w:t>год</w:t>
            </w:r>
            <w:r>
              <w:rPr>
                <w:rFonts w:ascii="Times New Roman" w:hAnsi="Times New Roman"/>
                <w:sz w:val="28"/>
                <w:szCs w:val="28"/>
              </w:rPr>
              <w:t>ами и изменение в процентном выражении в каждом году по отношению к предшествующему</w:t>
            </w:r>
            <w:r w:rsidRPr="007F79FC">
              <w:rPr>
                <w:rFonts w:ascii="Times New Roman" w:hAnsi="Times New Roman"/>
                <w:sz w:val="28"/>
                <w:szCs w:val="28"/>
              </w:rPr>
              <w:t>;</w:t>
            </w:r>
          </w:p>
        </w:tc>
        <w:tc>
          <w:tcPr>
            <w:tcW w:w="2791" w:type="dxa"/>
            <w:tcBorders>
              <w:top w:val="single" w:sz="4" w:space="0" w:color="auto"/>
              <w:left w:val="single" w:sz="4" w:space="0" w:color="auto"/>
              <w:bottom w:val="single" w:sz="4" w:space="0" w:color="auto"/>
              <w:right w:val="single" w:sz="4" w:space="0" w:color="auto"/>
            </w:tcBorders>
          </w:tcPr>
          <w:p w14:paraId="4308FC0F" w14:textId="77777777" w:rsidR="00E72D11" w:rsidRDefault="00E72D11" w:rsidP="0008163D">
            <w:pPr>
              <w:rPr>
                <w:rFonts w:ascii="Times New Roman" w:hAnsi="Times New Roman"/>
                <w:sz w:val="28"/>
                <w:szCs w:val="28"/>
              </w:rPr>
            </w:pPr>
          </w:p>
        </w:tc>
      </w:tr>
      <w:tr w:rsidR="00E72D11" w:rsidRPr="002F556C" w14:paraId="7324E4FE" w14:textId="77777777" w:rsidTr="0008163D">
        <w:tc>
          <w:tcPr>
            <w:tcW w:w="706" w:type="dxa"/>
            <w:tcBorders>
              <w:top w:val="single" w:sz="4" w:space="0" w:color="auto"/>
              <w:left w:val="single" w:sz="4" w:space="0" w:color="auto"/>
              <w:bottom w:val="single" w:sz="4" w:space="0" w:color="auto"/>
              <w:right w:val="single" w:sz="4" w:space="0" w:color="auto"/>
            </w:tcBorders>
          </w:tcPr>
          <w:p w14:paraId="728F7A24" w14:textId="77777777" w:rsidR="00E72D11" w:rsidRPr="002F556C" w:rsidRDefault="00E72D11" w:rsidP="0008163D">
            <w:pPr>
              <w:jc w:val="center"/>
              <w:rPr>
                <w:rFonts w:ascii="Times New Roman" w:hAnsi="Times New Roman"/>
                <w:sz w:val="28"/>
                <w:szCs w:val="28"/>
              </w:rPr>
            </w:pPr>
            <w:r>
              <w:rPr>
                <w:rFonts w:ascii="Times New Roman" w:hAnsi="Times New Roman"/>
                <w:sz w:val="28"/>
                <w:szCs w:val="28"/>
              </w:rPr>
              <w:t>10.</w:t>
            </w:r>
          </w:p>
        </w:tc>
        <w:tc>
          <w:tcPr>
            <w:tcW w:w="6131" w:type="dxa"/>
            <w:gridSpan w:val="2"/>
            <w:tcBorders>
              <w:top w:val="single" w:sz="4" w:space="0" w:color="auto"/>
              <w:left w:val="single" w:sz="4" w:space="0" w:color="auto"/>
              <w:bottom w:val="single" w:sz="4" w:space="0" w:color="auto"/>
              <w:right w:val="single" w:sz="4" w:space="0" w:color="auto"/>
            </w:tcBorders>
          </w:tcPr>
          <w:p w14:paraId="054DB988" w14:textId="77777777" w:rsidR="00E72D11" w:rsidRPr="002F556C" w:rsidRDefault="00E72D11" w:rsidP="0008163D">
            <w:pPr>
              <w:rPr>
                <w:rFonts w:ascii="Times New Roman" w:hAnsi="Times New Roman"/>
                <w:sz w:val="28"/>
                <w:szCs w:val="28"/>
              </w:rPr>
            </w:pPr>
            <w:r w:rsidRPr="002F556C">
              <w:rPr>
                <w:rFonts w:ascii="Times New Roman" w:hAnsi="Times New Roman"/>
                <w:sz w:val="28"/>
                <w:szCs w:val="28"/>
              </w:rPr>
              <w:t>Количество лиц, работающих в туристских фирмах</w:t>
            </w:r>
            <w:r>
              <w:rPr>
                <w:rFonts w:ascii="Times New Roman" w:hAnsi="Times New Roman"/>
                <w:sz w:val="28"/>
                <w:szCs w:val="28"/>
              </w:rPr>
              <w:t xml:space="preserve"> (тыс. человек)</w:t>
            </w:r>
            <w:r w:rsidRPr="00ED2284">
              <w:rPr>
                <w:rFonts w:ascii="Times New Roman" w:hAnsi="Times New Roman"/>
                <w:sz w:val="28"/>
                <w:szCs w:val="28"/>
                <w:vertAlign w:val="superscript"/>
              </w:rPr>
              <w:t>4</w:t>
            </w:r>
            <w:r>
              <w:rPr>
                <w:rFonts w:ascii="Times New Roman" w:hAnsi="Times New Roman"/>
                <w:sz w:val="28"/>
                <w:szCs w:val="28"/>
              </w:rPr>
              <w:t>:</w:t>
            </w:r>
          </w:p>
        </w:tc>
        <w:tc>
          <w:tcPr>
            <w:tcW w:w="2791" w:type="dxa"/>
            <w:tcBorders>
              <w:top w:val="single" w:sz="4" w:space="0" w:color="auto"/>
              <w:left w:val="single" w:sz="4" w:space="0" w:color="auto"/>
              <w:bottom w:val="single" w:sz="4" w:space="0" w:color="auto"/>
              <w:right w:val="single" w:sz="4" w:space="0" w:color="auto"/>
            </w:tcBorders>
          </w:tcPr>
          <w:p w14:paraId="11D35307" w14:textId="77777777" w:rsidR="00E72D11" w:rsidRPr="002F556C" w:rsidRDefault="00E72D11" w:rsidP="0008163D">
            <w:pPr>
              <w:rPr>
                <w:rFonts w:ascii="Times New Roman" w:hAnsi="Times New Roman"/>
                <w:sz w:val="28"/>
                <w:szCs w:val="28"/>
              </w:rPr>
            </w:pPr>
          </w:p>
        </w:tc>
      </w:tr>
      <w:tr w:rsidR="00E72D11" w:rsidRPr="002F556C" w14:paraId="10D79FB6" w14:textId="77777777" w:rsidTr="0008163D">
        <w:tc>
          <w:tcPr>
            <w:tcW w:w="706" w:type="dxa"/>
            <w:tcBorders>
              <w:top w:val="single" w:sz="4" w:space="0" w:color="auto"/>
              <w:left w:val="single" w:sz="4" w:space="0" w:color="auto"/>
              <w:bottom w:val="single" w:sz="4" w:space="0" w:color="auto"/>
              <w:right w:val="single" w:sz="4" w:space="0" w:color="auto"/>
            </w:tcBorders>
          </w:tcPr>
          <w:p w14:paraId="6971DFFA" w14:textId="77777777" w:rsidR="00E72D11" w:rsidRDefault="00E72D11" w:rsidP="0008163D">
            <w:pPr>
              <w:jc w:val="center"/>
              <w:rPr>
                <w:rFonts w:ascii="Times New Roman" w:hAnsi="Times New Roman"/>
                <w:sz w:val="28"/>
                <w:szCs w:val="28"/>
              </w:rPr>
            </w:pPr>
            <w:r>
              <w:rPr>
                <w:rFonts w:ascii="Times New Roman" w:hAnsi="Times New Roman"/>
                <w:sz w:val="28"/>
                <w:szCs w:val="28"/>
              </w:rPr>
              <w:t>10.1</w:t>
            </w:r>
          </w:p>
        </w:tc>
        <w:tc>
          <w:tcPr>
            <w:tcW w:w="6131" w:type="dxa"/>
            <w:gridSpan w:val="2"/>
            <w:tcBorders>
              <w:top w:val="single" w:sz="4" w:space="0" w:color="auto"/>
              <w:left w:val="single" w:sz="4" w:space="0" w:color="auto"/>
              <w:bottom w:val="single" w:sz="4" w:space="0" w:color="auto"/>
              <w:right w:val="single" w:sz="4" w:space="0" w:color="auto"/>
            </w:tcBorders>
          </w:tcPr>
          <w:p w14:paraId="50AA75D3" w14:textId="77777777" w:rsidR="00E72D11" w:rsidRPr="007F79FC" w:rsidRDefault="00E72D11" w:rsidP="0008163D">
            <w:pPr>
              <w:rPr>
                <w:rFonts w:ascii="Times New Roman" w:hAnsi="Times New Roman"/>
                <w:sz w:val="28"/>
                <w:szCs w:val="28"/>
              </w:rPr>
            </w:pPr>
            <w:r w:rsidRPr="007F79FC">
              <w:rPr>
                <w:rFonts w:ascii="Times New Roman" w:hAnsi="Times New Roman"/>
                <w:sz w:val="28"/>
                <w:szCs w:val="28"/>
              </w:rPr>
              <w:t xml:space="preserve">в </w:t>
            </w:r>
            <w:r>
              <w:rPr>
                <w:rFonts w:ascii="Times New Roman" w:hAnsi="Times New Roman"/>
                <w:sz w:val="28"/>
                <w:szCs w:val="28"/>
              </w:rPr>
              <w:t>текущем</w:t>
            </w:r>
            <w:r w:rsidRPr="007F79FC">
              <w:rPr>
                <w:rFonts w:ascii="Times New Roman" w:hAnsi="Times New Roman"/>
                <w:sz w:val="28"/>
                <w:szCs w:val="28"/>
              </w:rPr>
              <w:t xml:space="preserve"> году</w:t>
            </w:r>
            <w:r>
              <w:rPr>
                <w:rFonts w:ascii="Times New Roman" w:hAnsi="Times New Roman"/>
                <w:sz w:val="28"/>
                <w:szCs w:val="28"/>
              </w:rPr>
              <w:t xml:space="preserve"> (периоде)</w:t>
            </w:r>
            <w:r w:rsidRPr="007F79FC">
              <w:rPr>
                <w:rFonts w:ascii="Times New Roman" w:hAnsi="Times New Roman"/>
                <w:sz w:val="28"/>
                <w:szCs w:val="28"/>
              </w:rPr>
              <w:t xml:space="preserve"> </w:t>
            </w:r>
            <w:r>
              <w:rPr>
                <w:rFonts w:ascii="Times New Roman" w:hAnsi="Times New Roman"/>
                <w:sz w:val="28"/>
                <w:szCs w:val="28"/>
              </w:rPr>
              <w:t>по сравнению с</w:t>
            </w:r>
            <w:r w:rsidRPr="007F79FC">
              <w:rPr>
                <w:rFonts w:ascii="Times New Roman" w:hAnsi="Times New Roman"/>
                <w:sz w:val="28"/>
                <w:szCs w:val="28"/>
              </w:rPr>
              <w:t xml:space="preserve"> предшествующ</w:t>
            </w:r>
            <w:r>
              <w:rPr>
                <w:rFonts w:ascii="Times New Roman" w:hAnsi="Times New Roman"/>
                <w:sz w:val="28"/>
                <w:szCs w:val="28"/>
              </w:rPr>
              <w:t xml:space="preserve">ими (отчетными) тремя </w:t>
            </w:r>
            <w:r w:rsidRPr="007F79FC">
              <w:rPr>
                <w:rFonts w:ascii="Times New Roman" w:hAnsi="Times New Roman"/>
                <w:sz w:val="28"/>
                <w:szCs w:val="28"/>
              </w:rPr>
              <w:t>год</w:t>
            </w:r>
            <w:r>
              <w:rPr>
                <w:rFonts w:ascii="Times New Roman" w:hAnsi="Times New Roman"/>
                <w:sz w:val="28"/>
                <w:szCs w:val="28"/>
              </w:rPr>
              <w:t>ами и изменение в процентном выражении в каждом году по отношению к предшествующему</w:t>
            </w:r>
            <w:r w:rsidRPr="007F79FC">
              <w:rPr>
                <w:rFonts w:ascii="Times New Roman" w:hAnsi="Times New Roman"/>
                <w:sz w:val="28"/>
                <w:szCs w:val="28"/>
              </w:rPr>
              <w:t>;</w:t>
            </w:r>
          </w:p>
        </w:tc>
        <w:tc>
          <w:tcPr>
            <w:tcW w:w="2791" w:type="dxa"/>
            <w:tcBorders>
              <w:top w:val="single" w:sz="4" w:space="0" w:color="auto"/>
              <w:left w:val="single" w:sz="4" w:space="0" w:color="auto"/>
              <w:bottom w:val="single" w:sz="4" w:space="0" w:color="auto"/>
              <w:right w:val="single" w:sz="4" w:space="0" w:color="auto"/>
            </w:tcBorders>
          </w:tcPr>
          <w:p w14:paraId="36771118" w14:textId="77777777" w:rsidR="00E72D11" w:rsidRPr="002F556C" w:rsidRDefault="00E72D11" w:rsidP="0008163D">
            <w:pPr>
              <w:rPr>
                <w:rFonts w:ascii="Times New Roman" w:hAnsi="Times New Roman"/>
                <w:sz w:val="28"/>
                <w:szCs w:val="28"/>
              </w:rPr>
            </w:pPr>
          </w:p>
        </w:tc>
      </w:tr>
      <w:tr w:rsidR="00E72D11" w:rsidRPr="002F556C" w14:paraId="5031CA55" w14:textId="77777777" w:rsidTr="0008163D">
        <w:tc>
          <w:tcPr>
            <w:tcW w:w="706" w:type="dxa"/>
            <w:tcBorders>
              <w:top w:val="single" w:sz="4" w:space="0" w:color="auto"/>
              <w:left w:val="single" w:sz="4" w:space="0" w:color="auto"/>
              <w:bottom w:val="single" w:sz="4" w:space="0" w:color="auto"/>
              <w:right w:val="single" w:sz="4" w:space="0" w:color="auto"/>
            </w:tcBorders>
          </w:tcPr>
          <w:p w14:paraId="3B16C25D" w14:textId="77777777" w:rsidR="00E72D11" w:rsidRPr="002F556C" w:rsidRDefault="00E72D11" w:rsidP="0008163D">
            <w:pPr>
              <w:jc w:val="center"/>
              <w:rPr>
                <w:rFonts w:ascii="Times New Roman" w:hAnsi="Times New Roman"/>
                <w:sz w:val="28"/>
                <w:szCs w:val="28"/>
              </w:rPr>
            </w:pPr>
            <w:r>
              <w:rPr>
                <w:rFonts w:ascii="Times New Roman" w:hAnsi="Times New Roman"/>
                <w:sz w:val="28"/>
                <w:szCs w:val="28"/>
              </w:rPr>
              <w:t>11.</w:t>
            </w:r>
          </w:p>
        </w:tc>
        <w:tc>
          <w:tcPr>
            <w:tcW w:w="6131" w:type="dxa"/>
            <w:gridSpan w:val="2"/>
            <w:tcBorders>
              <w:top w:val="single" w:sz="4" w:space="0" w:color="auto"/>
              <w:left w:val="single" w:sz="4" w:space="0" w:color="auto"/>
              <w:bottom w:val="single" w:sz="4" w:space="0" w:color="auto"/>
              <w:right w:val="single" w:sz="4" w:space="0" w:color="auto"/>
            </w:tcBorders>
          </w:tcPr>
          <w:p w14:paraId="732B3AEE" w14:textId="77777777" w:rsidR="00E72D11" w:rsidRPr="002F556C" w:rsidRDefault="00E72D11" w:rsidP="0008163D">
            <w:pPr>
              <w:rPr>
                <w:rFonts w:ascii="Times New Roman" w:hAnsi="Times New Roman"/>
                <w:sz w:val="28"/>
                <w:szCs w:val="28"/>
              </w:rPr>
            </w:pPr>
            <w:r>
              <w:rPr>
                <w:rFonts w:ascii="Times New Roman" w:hAnsi="Times New Roman"/>
                <w:sz w:val="28"/>
                <w:szCs w:val="28"/>
              </w:rPr>
              <w:t>Посещаемость централизованного</w:t>
            </w:r>
            <w:r w:rsidRPr="00DB68BF">
              <w:rPr>
                <w:rFonts w:ascii="Times New Roman" w:hAnsi="Times New Roman"/>
                <w:sz w:val="28"/>
                <w:szCs w:val="28"/>
              </w:rPr>
              <w:t xml:space="preserve"> ресурс</w:t>
            </w:r>
            <w:r>
              <w:rPr>
                <w:rFonts w:ascii="Times New Roman" w:hAnsi="Times New Roman"/>
                <w:sz w:val="28"/>
                <w:szCs w:val="28"/>
              </w:rPr>
              <w:t>а</w:t>
            </w:r>
            <w:r w:rsidRPr="00DB68BF">
              <w:rPr>
                <w:rFonts w:ascii="Times New Roman" w:hAnsi="Times New Roman"/>
                <w:sz w:val="28"/>
                <w:szCs w:val="28"/>
              </w:rPr>
              <w:t xml:space="preserve"> в информационно-телекоммуникационной сети «Интернет» о туристских возможностях субъекта </w:t>
            </w:r>
            <w:r>
              <w:rPr>
                <w:rFonts w:ascii="Times New Roman" w:hAnsi="Times New Roman"/>
                <w:sz w:val="28"/>
                <w:szCs w:val="28"/>
              </w:rPr>
              <w:t>Российской Федерации (</w:t>
            </w:r>
            <w:r w:rsidRPr="004269C2">
              <w:rPr>
                <w:rFonts w:ascii="Times New Roman" w:hAnsi="Times New Roman"/>
                <w:sz w:val="28"/>
                <w:szCs w:val="28"/>
              </w:rPr>
              <w:t>количество</w:t>
            </w:r>
            <w:r>
              <w:rPr>
                <w:rFonts w:ascii="Times New Roman" w:hAnsi="Times New Roman"/>
                <w:sz w:val="28"/>
                <w:szCs w:val="28"/>
              </w:rPr>
              <w:t xml:space="preserve"> посещений, посетителей), а также адрес ресурса</w:t>
            </w:r>
            <w:r>
              <w:rPr>
                <w:rStyle w:val="afb"/>
                <w:rFonts w:ascii="Times New Roman"/>
                <w:sz w:val="28"/>
                <w:szCs w:val="28"/>
              </w:rPr>
              <w:footnoteReference w:id="6"/>
            </w:r>
            <w:r>
              <w:rPr>
                <w:rFonts w:ascii="Times New Roman" w:hAnsi="Times New Roman"/>
                <w:sz w:val="28"/>
                <w:szCs w:val="28"/>
              </w:rPr>
              <w:t>:</w:t>
            </w:r>
          </w:p>
        </w:tc>
        <w:tc>
          <w:tcPr>
            <w:tcW w:w="2791" w:type="dxa"/>
            <w:tcBorders>
              <w:top w:val="single" w:sz="4" w:space="0" w:color="auto"/>
              <w:left w:val="single" w:sz="4" w:space="0" w:color="auto"/>
              <w:bottom w:val="single" w:sz="4" w:space="0" w:color="auto"/>
              <w:right w:val="single" w:sz="4" w:space="0" w:color="auto"/>
            </w:tcBorders>
          </w:tcPr>
          <w:p w14:paraId="5C80B1CC" w14:textId="77777777" w:rsidR="00E72D11" w:rsidRPr="002F556C" w:rsidRDefault="00E72D11" w:rsidP="0008163D">
            <w:pPr>
              <w:rPr>
                <w:rFonts w:ascii="Times New Roman" w:hAnsi="Times New Roman"/>
                <w:sz w:val="28"/>
                <w:szCs w:val="28"/>
              </w:rPr>
            </w:pPr>
          </w:p>
        </w:tc>
      </w:tr>
      <w:tr w:rsidR="00E72D11" w:rsidRPr="002F556C" w14:paraId="7BF93FB0" w14:textId="77777777" w:rsidTr="0008163D">
        <w:tc>
          <w:tcPr>
            <w:tcW w:w="706" w:type="dxa"/>
            <w:tcBorders>
              <w:top w:val="single" w:sz="4" w:space="0" w:color="auto"/>
              <w:left w:val="single" w:sz="4" w:space="0" w:color="auto"/>
              <w:bottom w:val="single" w:sz="4" w:space="0" w:color="auto"/>
              <w:right w:val="single" w:sz="4" w:space="0" w:color="auto"/>
            </w:tcBorders>
          </w:tcPr>
          <w:p w14:paraId="212BF5F3" w14:textId="77777777" w:rsidR="00E72D11" w:rsidRDefault="00E72D11" w:rsidP="0008163D">
            <w:pPr>
              <w:jc w:val="center"/>
              <w:rPr>
                <w:rFonts w:ascii="Times New Roman" w:hAnsi="Times New Roman"/>
                <w:sz w:val="28"/>
                <w:szCs w:val="28"/>
              </w:rPr>
            </w:pPr>
            <w:r>
              <w:rPr>
                <w:rFonts w:ascii="Times New Roman" w:hAnsi="Times New Roman"/>
                <w:sz w:val="28"/>
                <w:szCs w:val="28"/>
              </w:rPr>
              <w:t>11.1</w:t>
            </w:r>
          </w:p>
        </w:tc>
        <w:tc>
          <w:tcPr>
            <w:tcW w:w="6131" w:type="dxa"/>
            <w:gridSpan w:val="2"/>
            <w:tcBorders>
              <w:top w:val="single" w:sz="4" w:space="0" w:color="auto"/>
              <w:left w:val="single" w:sz="4" w:space="0" w:color="auto"/>
              <w:bottom w:val="single" w:sz="4" w:space="0" w:color="auto"/>
              <w:right w:val="single" w:sz="4" w:space="0" w:color="auto"/>
            </w:tcBorders>
          </w:tcPr>
          <w:p w14:paraId="2E87214D" w14:textId="77777777" w:rsidR="00E72D11" w:rsidRPr="007F79FC" w:rsidRDefault="00E72D11" w:rsidP="0008163D">
            <w:pPr>
              <w:rPr>
                <w:rFonts w:ascii="Times New Roman" w:hAnsi="Times New Roman"/>
                <w:sz w:val="28"/>
                <w:szCs w:val="28"/>
              </w:rPr>
            </w:pPr>
            <w:r w:rsidRPr="007F79FC">
              <w:rPr>
                <w:rFonts w:ascii="Times New Roman" w:hAnsi="Times New Roman"/>
                <w:sz w:val="28"/>
                <w:szCs w:val="28"/>
              </w:rPr>
              <w:t xml:space="preserve">в </w:t>
            </w:r>
            <w:r>
              <w:rPr>
                <w:rFonts w:ascii="Times New Roman" w:hAnsi="Times New Roman"/>
                <w:sz w:val="28"/>
                <w:szCs w:val="28"/>
              </w:rPr>
              <w:t>текущем году (периоде)</w:t>
            </w:r>
            <w:r w:rsidRPr="007F79FC">
              <w:rPr>
                <w:rFonts w:ascii="Times New Roman" w:hAnsi="Times New Roman"/>
                <w:sz w:val="28"/>
                <w:szCs w:val="28"/>
              </w:rPr>
              <w:t xml:space="preserve"> </w:t>
            </w:r>
            <w:r>
              <w:rPr>
                <w:rFonts w:ascii="Times New Roman" w:hAnsi="Times New Roman"/>
                <w:sz w:val="28"/>
                <w:szCs w:val="28"/>
              </w:rPr>
              <w:t xml:space="preserve">по сравнению с </w:t>
            </w:r>
            <w:r w:rsidRPr="007F79FC">
              <w:rPr>
                <w:rFonts w:ascii="Times New Roman" w:hAnsi="Times New Roman"/>
                <w:sz w:val="28"/>
                <w:szCs w:val="28"/>
              </w:rPr>
              <w:t xml:space="preserve"> предшествующ</w:t>
            </w:r>
            <w:r>
              <w:rPr>
                <w:rFonts w:ascii="Times New Roman" w:hAnsi="Times New Roman"/>
                <w:sz w:val="28"/>
                <w:szCs w:val="28"/>
              </w:rPr>
              <w:t>им</w:t>
            </w:r>
            <w:r w:rsidRPr="007F79FC">
              <w:rPr>
                <w:rFonts w:ascii="Times New Roman" w:hAnsi="Times New Roman"/>
                <w:sz w:val="28"/>
                <w:szCs w:val="28"/>
              </w:rPr>
              <w:t xml:space="preserve"> год</w:t>
            </w:r>
            <w:r>
              <w:rPr>
                <w:rFonts w:ascii="Times New Roman" w:hAnsi="Times New Roman"/>
                <w:sz w:val="28"/>
                <w:szCs w:val="28"/>
              </w:rPr>
              <w:t>ом (периодом) и изменение в процентном выражении</w:t>
            </w:r>
            <w:r w:rsidRPr="007F79FC">
              <w:rPr>
                <w:rFonts w:ascii="Times New Roman" w:hAnsi="Times New Roman"/>
                <w:sz w:val="28"/>
                <w:szCs w:val="28"/>
              </w:rPr>
              <w:t>;</w:t>
            </w:r>
          </w:p>
        </w:tc>
        <w:tc>
          <w:tcPr>
            <w:tcW w:w="2791" w:type="dxa"/>
            <w:tcBorders>
              <w:top w:val="single" w:sz="4" w:space="0" w:color="auto"/>
              <w:left w:val="single" w:sz="4" w:space="0" w:color="auto"/>
              <w:bottom w:val="single" w:sz="4" w:space="0" w:color="auto"/>
              <w:right w:val="single" w:sz="4" w:space="0" w:color="auto"/>
            </w:tcBorders>
          </w:tcPr>
          <w:p w14:paraId="11155F64" w14:textId="77777777" w:rsidR="00E72D11" w:rsidRPr="002F556C" w:rsidRDefault="00E72D11" w:rsidP="0008163D">
            <w:pPr>
              <w:rPr>
                <w:rFonts w:ascii="Times New Roman" w:hAnsi="Times New Roman"/>
                <w:sz w:val="28"/>
                <w:szCs w:val="28"/>
              </w:rPr>
            </w:pPr>
          </w:p>
        </w:tc>
      </w:tr>
      <w:tr w:rsidR="00E72D11" w14:paraId="021D2EE2" w14:textId="77777777" w:rsidTr="0008163D">
        <w:tc>
          <w:tcPr>
            <w:tcW w:w="6409" w:type="dxa"/>
            <w:gridSpan w:val="2"/>
            <w:tcBorders>
              <w:top w:val="single" w:sz="4" w:space="0" w:color="auto"/>
            </w:tcBorders>
            <w:vAlign w:val="center"/>
          </w:tcPr>
          <w:p w14:paraId="240D4444" w14:textId="77777777" w:rsidR="00E72D11" w:rsidRDefault="00E72D11" w:rsidP="0008163D">
            <w:pPr>
              <w:jc w:val="center"/>
              <w:rPr>
                <w:rFonts w:ascii="Times New Roman" w:hAnsi="Times New Roman"/>
                <w:sz w:val="28"/>
                <w:szCs w:val="28"/>
              </w:rPr>
            </w:pPr>
          </w:p>
          <w:p w14:paraId="2C00ABF6" w14:textId="77777777" w:rsidR="00E72D11" w:rsidRDefault="00E72D11" w:rsidP="0008163D">
            <w:pPr>
              <w:jc w:val="center"/>
              <w:rPr>
                <w:rFonts w:ascii="Times New Roman" w:hAnsi="Times New Roman"/>
                <w:sz w:val="28"/>
                <w:szCs w:val="28"/>
              </w:rPr>
            </w:pPr>
          </w:p>
          <w:p w14:paraId="30D1CC3E" w14:textId="77777777" w:rsidR="00E72D11" w:rsidRDefault="00E72D11" w:rsidP="0008163D">
            <w:pPr>
              <w:jc w:val="center"/>
              <w:rPr>
                <w:rFonts w:ascii="Times New Roman" w:hAnsi="Times New Roman"/>
                <w:sz w:val="28"/>
                <w:szCs w:val="28"/>
              </w:rPr>
            </w:pPr>
            <w:r>
              <w:rPr>
                <w:rFonts w:ascii="Times New Roman" w:hAnsi="Times New Roman"/>
                <w:sz w:val="28"/>
                <w:szCs w:val="28"/>
              </w:rPr>
              <w:t>__________________________________________</w:t>
            </w:r>
          </w:p>
          <w:p w14:paraId="7B95321F" w14:textId="77777777" w:rsidR="00E72D11" w:rsidRDefault="00E72D11" w:rsidP="0008163D">
            <w:pPr>
              <w:jc w:val="center"/>
              <w:rPr>
                <w:rFonts w:ascii="Times New Roman" w:hAnsi="Times New Roman"/>
                <w:sz w:val="28"/>
                <w:szCs w:val="28"/>
              </w:rPr>
            </w:pPr>
            <w:r>
              <w:rPr>
                <w:rFonts w:ascii="Times New Roman" w:hAnsi="Times New Roman"/>
                <w:sz w:val="16"/>
                <w:szCs w:val="16"/>
              </w:rPr>
              <w:t xml:space="preserve">(ФИО и должность </w:t>
            </w:r>
            <w:r w:rsidRPr="00891155">
              <w:rPr>
                <w:rFonts w:ascii="Times New Roman" w:hAnsi="Times New Roman"/>
                <w:sz w:val="16"/>
                <w:szCs w:val="16"/>
              </w:rPr>
              <w:t>высшего должностного лица субъекта Российской Федерации, или руководителя высшего исполнительного органа субъекта Российской Федерации, или лица, исполняющего обязанности высшего должностного лица субъекта Российской Федерации</w:t>
            </w:r>
            <w:r>
              <w:rPr>
                <w:rFonts w:ascii="Times New Roman" w:hAnsi="Times New Roman"/>
                <w:sz w:val="16"/>
                <w:szCs w:val="16"/>
              </w:rPr>
              <w:t>)</w:t>
            </w:r>
          </w:p>
        </w:tc>
        <w:tc>
          <w:tcPr>
            <w:tcW w:w="3219" w:type="dxa"/>
            <w:gridSpan w:val="2"/>
            <w:tcBorders>
              <w:top w:val="single" w:sz="4" w:space="0" w:color="auto"/>
            </w:tcBorders>
          </w:tcPr>
          <w:p w14:paraId="25B0DA08" w14:textId="77777777" w:rsidR="00E72D11" w:rsidRDefault="00E72D11" w:rsidP="0008163D">
            <w:pPr>
              <w:jc w:val="center"/>
              <w:rPr>
                <w:rFonts w:ascii="Times New Roman" w:hAnsi="Times New Roman"/>
                <w:sz w:val="28"/>
                <w:szCs w:val="28"/>
              </w:rPr>
            </w:pPr>
          </w:p>
          <w:p w14:paraId="0CA927AC" w14:textId="77777777" w:rsidR="00E72D11" w:rsidRDefault="00E72D11" w:rsidP="0008163D">
            <w:pPr>
              <w:jc w:val="center"/>
              <w:rPr>
                <w:rFonts w:ascii="Times New Roman" w:hAnsi="Times New Roman"/>
                <w:sz w:val="28"/>
                <w:szCs w:val="28"/>
              </w:rPr>
            </w:pPr>
          </w:p>
          <w:p w14:paraId="50639EE4" w14:textId="77777777" w:rsidR="00E72D11" w:rsidRDefault="00E72D11" w:rsidP="0008163D">
            <w:pPr>
              <w:jc w:val="center"/>
              <w:rPr>
                <w:rFonts w:ascii="Times New Roman" w:hAnsi="Times New Roman"/>
                <w:sz w:val="28"/>
                <w:szCs w:val="28"/>
              </w:rPr>
            </w:pPr>
            <w:r>
              <w:rPr>
                <w:rFonts w:ascii="Times New Roman" w:hAnsi="Times New Roman"/>
                <w:sz w:val="28"/>
                <w:szCs w:val="28"/>
              </w:rPr>
              <w:t>___________________</w:t>
            </w:r>
          </w:p>
          <w:p w14:paraId="18D36D84" w14:textId="77777777" w:rsidR="00E72D11" w:rsidRDefault="00E72D11" w:rsidP="0008163D">
            <w:pPr>
              <w:jc w:val="center"/>
              <w:rPr>
                <w:rFonts w:ascii="Times New Roman" w:hAnsi="Times New Roman"/>
                <w:sz w:val="28"/>
                <w:szCs w:val="28"/>
              </w:rPr>
            </w:pPr>
            <w:r>
              <w:rPr>
                <w:rFonts w:ascii="Times New Roman" w:hAnsi="Times New Roman"/>
                <w:sz w:val="16"/>
                <w:szCs w:val="16"/>
              </w:rPr>
              <w:t>(подпись)</w:t>
            </w:r>
          </w:p>
        </w:tc>
      </w:tr>
    </w:tbl>
    <w:p w14:paraId="349C43FB" w14:textId="77777777" w:rsidR="00E72D11" w:rsidRDefault="00E72D11" w:rsidP="00E72D11">
      <w:pPr>
        <w:rPr>
          <w:rFonts w:ascii="Times New Roman" w:hAnsi="Times New Roman"/>
          <w:sz w:val="28"/>
          <w:szCs w:val="28"/>
        </w:rPr>
      </w:pPr>
    </w:p>
    <w:p w14:paraId="69E8D0A5" w14:textId="77777777" w:rsidR="00E72D11" w:rsidRDefault="00E72D11" w:rsidP="00E72D11">
      <w:pPr>
        <w:spacing w:line="259" w:lineRule="auto"/>
        <w:rPr>
          <w:rFonts w:ascii="Times New Roman" w:hAnsi="Times New Roman"/>
          <w:sz w:val="28"/>
          <w:szCs w:val="28"/>
        </w:rPr>
      </w:pPr>
      <w:r>
        <w:rPr>
          <w:rFonts w:ascii="Times New Roman" w:hAnsi="Times New Roman"/>
          <w:sz w:val="28"/>
          <w:szCs w:val="28"/>
        </w:rPr>
        <w:br w:type="page"/>
      </w:r>
    </w:p>
    <w:p w14:paraId="23994055" w14:textId="77777777" w:rsidR="00E72D11" w:rsidRDefault="00E72D11" w:rsidP="00E72D11">
      <w:pPr>
        <w:ind w:left="4253"/>
        <w:jc w:val="center"/>
        <w:rPr>
          <w:rFonts w:ascii="Times New Roman" w:hAnsi="Times New Roman"/>
          <w:sz w:val="28"/>
          <w:szCs w:val="28"/>
        </w:rPr>
      </w:pPr>
      <w:r>
        <w:rPr>
          <w:rFonts w:ascii="Times New Roman" w:hAnsi="Times New Roman"/>
          <w:sz w:val="28"/>
          <w:szCs w:val="28"/>
        </w:rPr>
        <w:lastRenderedPageBreak/>
        <w:t>Приложение № 2 к Порядку</w:t>
      </w:r>
      <w:r w:rsidRPr="00A7067D">
        <w:rPr>
          <w:rFonts w:ascii="Times New Roman" w:hAnsi="Times New Roman"/>
          <w:sz w:val="28"/>
          <w:szCs w:val="28"/>
        </w:rPr>
        <w:t xml:space="preserve"> отбора субъектов Российской Федерации для предоставления субсидии в целях </w:t>
      </w:r>
      <w:proofErr w:type="spellStart"/>
      <w:r w:rsidRPr="00A7067D">
        <w:rPr>
          <w:rFonts w:ascii="Times New Roman" w:hAnsi="Times New Roman"/>
          <w:sz w:val="28"/>
          <w:szCs w:val="28"/>
        </w:rPr>
        <w:t>софинансирования</w:t>
      </w:r>
      <w:proofErr w:type="spellEnd"/>
      <w:r w:rsidRPr="00A7067D">
        <w:rPr>
          <w:rFonts w:ascii="Times New Roman" w:hAnsi="Times New Roman"/>
          <w:sz w:val="28"/>
          <w:szCs w:val="28"/>
        </w:rPr>
        <w:t xml:space="preserve"> расходных обязательств субъектов Российской Федерации, возникающих при реализации региональных проектов</w:t>
      </w:r>
    </w:p>
    <w:tbl>
      <w:tblPr>
        <w:tblStyle w:val="afc"/>
        <w:tblW w:w="0" w:type="auto"/>
        <w:tblLook w:val="04A0" w:firstRow="1" w:lastRow="0" w:firstColumn="1" w:lastColumn="0" w:noHBand="0" w:noVBand="1"/>
      </w:tblPr>
      <w:tblGrid>
        <w:gridCol w:w="566"/>
        <w:gridCol w:w="7513"/>
        <w:gridCol w:w="1553"/>
      </w:tblGrid>
      <w:tr w:rsidR="00E72D11" w14:paraId="728A8BC2" w14:textId="77777777" w:rsidTr="0008163D">
        <w:trPr>
          <w:trHeight w:val="619"/>
        </w:trPr>
        <w:tc>
          <w:tcPr>
            <w:tcW w:w="9632" w:type="dxa"/>
            <w:gridSpan w:val="3"/>
            <w:tcBorders>
              <w:top w:val="nil"/>
              <w:left w:val="nil"/>
              <w:right w:val="nil"/>
            </w:tcBorders>
            <w:vAlign w:val="center"/>
          </w:tcPr>
          <w:p w14:paraId="4945B00E" w14:textId="77777777" w:rsidR="00E72D11" w:rsidRDefault="00E72D11" w:rsidP="0008163D">
            <w:pPr>
              <w:jc w:val="center"/>
              <w:rPr>
                <w:rFonts w:ascii="Times New Roman" w:hAnsi="Times New Roman"/>
                <w:b/>
                <w:sz w:val="28"/>
                <w:szCs w:val="28"/>
              </w:rPr>
            </w:pPr>
            <w:r>
              <w:rPr>
                <w:rFonts w:ascii="Times New Roman" w:hAnsi="Times New Roman"/>
                <w:b/>
                <w:sz w:val="28"/>
                <w:szCs w:val="28"/>
              </w:rPr>
              <w:t xml:space="preserve">Критерии оценки заявок </w:t>
            </w:r>
            <w:r w:rsidRPr="00A7761B">
              <w:rPr>
                <w:rFonts w:ascii="Times New Roman" w:hAnsi="Times New Roman"/>
                <w:b/>
                <w:sz w:val="28"/>
                <w:szCs w:val="28"/>
              </w:rPr>
              <w:t>на предоставление субсидии</w:t>
            </w:r>
            <w:r>
              <w:rPr>
                <w:rFonts w:ascii="Times New Roman" w:hAnsi="Times New Roman"/>
                <w:b/>
                <w:sz w:val="28"/>
                <w:szCs w:val="28"/>
              </w:rPr>
              <w:t xml:space="preserve"> субъектам Российской Федерации </w:t>
            </w:r>
            <w:r w:rsidRPr="00B0651D">
              <w:rPr>
                <w:rFonts w:ascii="Times New Roman" w:hAnsi="Times New Roman"/>
                <w:b/>
                <w:sz w:val="28"/>
                <w:szCs w:val="28"/>
              </w:rPr>
              <w:t xml:space="preserve">на осуществление </w:t>
            </w:r>
            <w:r>
              <w:rPr>
                <w:rFonts w:ascii="Times New Roman" w:hAnsi="Times New Roman"/>
                <w:b/>
                <w:sz w:val="28"/>
                <w:szCs w:val="28"/>
              </w:rPr>
              <w:t>государственной</w:t>
            </w:r>
            <w:r w:rsidRPr="00B0651D">
              <w:rPr>
                <w:rFonts w:ascii="Times New Roman" w:hAnsi="Times New Roman"/>
                <w:b/>
                <w:sz w:val="28"/>
                <w:szCs w:val="28"/>
              </w:rPr>
              <w:t xml:space="preserve"> поддержки общественных инициатив, направленных на развитие </w:t>
            </w:r>
            <w:r>
              <w:rPr>
                <w:rFonts w:ascii="Times New Roman" w:hAnsi="Times New Roman"/>
                <w:b/>
                <w:sz w:val="28"/>
                <w:szCs w:val="28"/>
              </w:rPr>
              <w:t>туристической инфраструктуры</w:t>
            </w:r>
          </w:p>
          <w:p w14:paraId="117FE540" w14:textId="77777777" w:rsidR="00E72D11" w:rsidRPr="00B0651D" w:rsidRDefault="00E72D11" w:rsidP="0008163D">
            <w:pPr>
              <w:ind w:left="25"/>
              <w:jc w:val="center"/>
              <w:rPr>
                <w:rFonts w:ascii="Times New Roman" w:hAnsi="Times New Roman"/>
                <w:b/>
                <w:sz w:val="28"/>
                <w:szCs w:val="28"/>
              </w:rPr>
            </w:pPr>
          </w:p>
        </w:tc>
      </w:tr>
      <w:tr w:rsidR="00E72D11" w14:paraId="29DF3084" w14:textId="77777777" w:rsidTr="0008163D">
        <w:tc>
          <w:tcPr>
            <w:tcW w:w="566" w:type="dxa"/>
            <w:vAlign w:val="center"/>
          </w:tcPr>
          <w:p w14:paraId="48208491" w14:textId="77777777" w:rsidR="00E72D11" w:rsidRDefault="00E72D11" w:rsidP="0008163D">
            <w:pPr>
              <w:jc w:val="center"/>
              <w:rPr>
                <w:rFonts w:ascii="Times New Roman" w:hAnsi="Times New Roman"/>
                <w:sz w:val="28"/>
                <w:szCs w:val="28"/>
              </w:rPr>
            </w:pPr>
            <w:r>
              <w:rPr>
                <w:rFonts w:ascii="Times New Roman" w:hAnsi="Times New Roman"/>
                <w:sz w:val="28"/>
                <w:szCs w:val="28"/>
              </w:rPr>
              <w:t>№</w:t>
            </w:r>
          </w:p>
        </w:tc>
        <w:tc>
          <w:tcPr>
            <w:tcW w:w="7513" w:type="dxa"/>
            <w:vAlign w:val="center"/>
          </w:tcPr>
          <w:p w14:paraId="228A8884" w14:textId="77777777" w:rsidR="00E72D11" w:rsidRPr="009C5E67" w:rsidRDefault="00E72D11" w:rsidP="0008163D">
            <w:pPr>
              <w:jc w:val="center"/>
              <w:rPr>
                <w:rFonts w:ascii="Times New Roman" w:hAnsi="Times New Roman"/>
                <w:sz w:val="28"/>
                <w:szCs w:val="28"/>
              </w:rPr>
            </w:pPr>
            <w:r>
              <w:rPr>
                <w:rFonts w:ascii="Times New Roman" w:hAnsi="Times New Roman"/>
                <w:sz w:val="28"/>
                <w:szCs w:val="28"/>
              </w:rPr>
              <w:t>Наименование критерия</w:t>
            </w:r>
          </w:p>
        </w:tc>
        <w:tc>
          <w:tcPr>
            <w:tcW w:w="1553" w:type="dxa"/>
            <w:vAlign w:val="center"/>
          </w:tcPr>
          <w:p w14:paraId="37A401A0" w14:textId="77777777" w:rsidR="00E72D11" w:rsidRDefault="00E72D11" w:rsidP="0008163D">
            <w:pPr>
              <w:jc w:val="center"/>
              <w:rPr>
                <w:rFonts w:ascii="Times New Roman" w:hAnsi="Times New Roman"/>
                <w:sz w:val="28"/>
                <w:szCs w:val="28"/>
              </w:rPr>
            </w:pPr>
            <w:r>
              <w:rPr>
                <w:rFonts w:ascii="Times New Roman" w:hAnsi="Times New Roman"/>
                <w:sz w:val="28"/>
                <w:szCs w:val="28"/>
              </w:rPr>
              <w:t>Балл</w:t>
            </w:r>
          </w:p>
        </w:tc>
      </w:tr>
      <w:tr w:rsidR="00E72D11" w:rsidRPr="007F79FC" w14:paraId="36DC7D02" w14:textId="77777777" w:rsidTr="0008163D">
        <w:tc>
          <w:tcPr>
            <w:tcW w:w="566" w:type="dxa"/>
          </w:tcPr>
          <w:p w14:paraId="7255062D" w14:textId="77777777" w:rsidR="00E72D11" w:rsidRPr="007F79FC" w:rsidRDefault="00E72D11" w:rsidP="0008163D">
            <w:pPr>
              <w:jc w:val="center"/>
              <w:rPr>
                <w:rFonts w:ascii="Times New Roman" w:hAnsi="Times New Roman"/>
                <w:b/>
                <w:sz w:val="28"/>
                <w:szCs w:val="28"/>
              </w:rPr>
            </w:pPr>
            <w:r w:rsidRPr="007F79FC">
              <w:rPr>
                <w:rFonts w:ascii="Times New Roman" w:hAnsi="Times New Roman"/>
                <w:b/>
                <w:sz w:val="28"/>
                <w:szCs w:val="28"/>
              </w:rPr>
              <w:t>1.</w:t>
            </w:r>
          </w:p>
        </w:tc>
        <w:tc>
          <w:tcPr>
            <w:tcW w:w="7513" w:type="dxa"/>
          </w:tcPr>
          <w:p w14:paraId="42DADE77" w14:textId="77777777" w:rsidR="00E72D11" w:rsidRPr="007F79FC" w:rsidRDefault="00E72D11" w:rsidP="0008163D">
            <w:pPr>
              <w:rPr>
                <w:rFonts w:ascii="Times New Roman" w:hAnsi="Times New Roman"/>
                <w:b/>
                <w:sz w:val="28"/>
                <w:szCs w:val="28"/>
              </w:rPr>
            </w:pPr>
            <w:r w:rsidRPr="007F79FC">
              <w:rPr>
                <w:rFonts w:ascii="Times New Roman" w:hAnsi="Times New Roman"/>
                <w:b/>
                <w:sz w:val="28"/>
                <w:szCs w:val="28"/>
              </w:rPr>
              <w:t>Финансовая устойчивость мероприятий</w:t>
            </w:r>
          </w:p>
        </w:tc>
        <w:tc>
          <w:tcPr>
            <w:tcW w:w="1553" w:type="dxa"/>
            <w:vAlign w:val="center"/>
          </w:tcPr>
          <w:p w14:paraId="61954748" w14:textId="77777777" w:rsidR="00E72D11" w:rsidRPr="007F79FC" w:rsidRDefault="00E72D11" w:rsidP="0008163D">
            <w:pPr>
              <w:jc w:val="center"/>
              <w:rPr>
                <w:rFonts w:ascii="Times New Roman" w:hAnsi="Times New Roman"/>
                <w:b/>
                <w:sz w:val="28"/>
                <w:szCs w:val="28"/>
              </w:rPr>
            </w:pPr>
            <w:r w:rsidRPr="007F79FC">
              <w:rPr>
                <w:rFonts w:ascii="Times New Roman" w:hAnsi="Times New Roman"/>
                <w:b/>
                <w:sz w:val="28"/>
                <w:szCs w:val="28"/>
              </w:rPr>
              <w:t>х</w:t>
            </w:r>
          </w:p>
        </w:tc>
      </w:tr>
      <w:tr w:rsidR="00E72D11" w:rsidRPr="007F79FC" w14:paraId="39D0D7F6" w14:textId="77777777" w:rsidTr="0008163D">
        <w:tc>
          <w:tcPr>
            <w:tcW w:w="566" w:type="dxa"/>
          </w:tcPr>
          <w:p w14:paraId="43B48620" w14:textId="77777777" w:rsidR="00E72D11" w:rsidRPr="00760942" w:rsidRDefault="00E72D11" w:rsidP="0008163D">
            <w:pPr>
              <w:jc w:val="center"/>
              <w:rPr>
                <w:rFonts w:ascii="Times New Roman" w:hAnsi="Times New Roman"/>
                <w:sz w:val="28"/>
                <w:szCs w:val="28"/>
              </w:rPr>
            </w:pPr>
            <w:r w:rsidRPr="007F79FC">
              <w:rPr>
                <w:rFonts w:ascii="Times New Roman" w:hAnsi="Times New Roman"/>
                <w:sz w:val="28"/>
                <w:szCs w:val="28"/>
                <w:lang w:val="en-US"/>
              </w:rPr>
              <w:t>1.</w:t>
            </w:r>
            <w:r>
              <w:rPr>
                <w:rFonts w:ascii="Times New Roman" w:hAnsi="Times New Roman"/>
                <w:sz w:val="28"/>
                <w:szCs w:val="28"/>
              </w:rPr>
              <w:t>1</w:t>
            </w:r>
          </w:p>
        </w:tc>
        <w:tc>
          <w:tcPr>
            <w:tcW w:w="7513" w:type="dxa"/>
          </w:tcPr>
          <w:p w14:paraId="7F8A4FA4" w14:textId="77777777" w:rsidR="00E72D11" w:rsidRPr="007F79FC" w:rsidRDefault="00E72D11" w:rsidP="0008163D">
            <w:pPr>
              <w:rPr>
                <w:rFonts w:ascii="Times New Roman" w:hAnsi="Times New Roman"/>
                <w:sz w:val="28"/>
                <w:szCs w:val="28"/>
              </w:rPr>
            </w:pPr>
            <w:r w:rsidRPr="007F79FC">
              <w:rPr>
                <w:rFonts w:ascii="Times New Roman" w:hAnsi="Times New Roman"/>
                <w:sz w:val="28"/>
                <w:szCs w:val="28"/>
              </w:rPr>
              <w:t>Планируемый к привлечению объем частных средств на реализацию мероприятий:</w:t>
            </w:r>
          </w:p>
        </w:tc>
        <w:tc>
          <w:tcPr>
            <w:tcW w:w="1553" w:type="dxa"/>
            <w:vAlign w:val="center"/>
          </w:tcPr>
          <w:p w14:paraId="781E347F" w14:textId="77777777" w:rsidR="00E72D11" w:rsidRPr="007F79FC" w:rsidRDefault="00E72D11" w:rsidP="0008163D">
            <w:pPr>
              <w:jc w:val="center"/>
              <w:rPr>
                <w:rFonts w:ascii="Times New Roman" w:hAnsi="Times New Roman"/>
                <w:b/>
                <w:sz w:val="28"/>
                <w:szCs w:val="28"/>
              </w:rPr>
            </w:pPr>
            <w:r w:rsidRPr="007F79FC">
              <w:rPr>
                <w:rFonts w:ascii="Times New Roman" w:hAnsi="Times New Roman"/>
                <w:b/>
                <w:sz w:val="28"/>
                <w:szCs w:val="28"/>
              </w:rPr>
              <w:t>х</w:t>
            </w:r>
          </w:p>
        </w:tc>
      </w:tr>
      <w:tr w:rsidR="00E72D11" w:rsidRPr="007F79FC" w14:paraId="39C3BE90" w14:textId="77777777" w:rsidTr="0008163D">
        <w:tc>
          <w:tcPr>
            <w:tcW w:w="566" w:type="dxa"/>
          </w:tcPr>
          <w:p w14:paraId="1BF9BA88" w14:textId="77777777" w:rsidR="00E72D11" w:rsidRPr="007F79FC" w:rsidRDefault="00E72D11" w:rsidP="0008163D">
            <w:pPr>
              <w:jc w:val="center"/>
              <w:rPr>
                <w:rFonts w:ascii="Times New Roman" w:hAnsi="Times New Roman"/>
                <w:sz w:val="28"/>
                <w:szCs w:val="28"/>
              </w:rPr>
            </w:pPr>
          </w:p>
        </w:tc>
        <w:tc>
          <w:tcPr>
            <w:tcW w:w="7513" w:type="dxa"/>
          </w:tcPr>
          <w:p w14:paraId="5675B5CB" w14:textId="77777777" w:rsidR="00E72D11" w:rsidRPr="007F79FC" w:rsidRDefault="00E72D11" w:rsidP="0008163D">
            <w:pPr>
              <w:rPr>
                <w:rFonts w:ascii="Times New Roman" w:hAnsi="Times New Roman"/>
                <w:sz w:val="28"/>
                <w:szCs w:val="28"/>
              </w:rPr>
            </w:pPr>
            <w:r w:rsidRPr="007F79FC">
              <w:rPr>
                <w:rFonts w:ascii="Times New Roman" w:hAnsi="Times New Roman"/>
                <w:sz w:val="28"/>
                <w:szCs w:val="28"/>
              </w:rPr>
              <w:t>составляет 31%-40% и более от общего объема потребности в финансировании реализации мероприятий;</w:t>
            </w:r>
          </w:p>
        </w:tc>
        <w:tc>
          <w:tcPr>
            <w:tcW w:w="1553" w:type="dxa"/>
            <w:vAlign w:val="center"/>
          </w:tcPr>
          <w:p w14:paraId="7CCC0409" w14:textId="77777777" w:rsidR="00E72D11" w:rsidRPr="007F79FC" w:rsidRDefault="00E72D11" w:rsidP="0008163D">
            <w:pPr>
              <w:jc w:val="center"/>
              <w:rPr>
                <w:rFonts w:ascii="Times New Roman" w:hAnsi="Times New Roman"/>
                <w:sz w:val="28"/>
                <w:szCs w:val="28"/>
              </w:rPr>
            </w:pPr>
            <w:r w:rsidRPr="007F79FC">
              <w:rPr>
                <w:rFonts w:ascii="Times New Roman" w:hAnsi="Times New Roman"/>
                <w:sz w:val="28"/>
                <w:szCs w:val="28"/>
              </w:rPr>
              <w:t>1</w:t>
            </w:r>
          </w:p>
        </w:tc>
      </w:tr>
      <w:tr w:rsidR="00E72D11" w:rsidRPr="007F79FC" w14:paraId="2D73530E" w14:textId="77777777" w:rsidTr="0008163D">
        <w:tc>
          <w:tcPr>
            <w:tcW w:w="566" w:type="dxa"/>
          </w:tcPr>
          <w:p w14:paraId="2572665E" w14:textId="77777777" w:rsidR="00E72D11" w:rsidRPr="007F79FC" w:rsidRDefault="00E72D11" w:rsidP="0008163D">
            <w:pPr>
              <w:jc w:val="center"/>
              <w:rPr>
                <w:rFonts w:ascii="Times New Roman" w:hAnsi="Times New Roman"/>
                <w:sz w:val="28"/>
                <w:szCs w:val="28"/>
              </w:rPr>
            </w:pPr>
          </w:p>
        </w:tc>
        <w:tc>
          <w:tcPr>
            <w:tcW w:w="7513" w:type="dxa"/>
          </w:tcPr>
          <w:p w14:paraId="30CDE5A3" w14:textId="77777777" w:rsidR="00E72D11" w:rsidRPr="007F79FC" w:rsidRDefault="00E72D11" w:rsidP="0008163D">
            <w:pPr>
              <w:rPr>
                <w:rFonts w:ascii="Times New Roman" w:hAnsi="Times New Roman"/>
                <w:sz w:val="28"/>
                <w:szCs w:val="28"/>
              </w:rPr>
            </w:pPr>
            <w:r w:rsidRPr="007F79FC">
              <w:rPr>
                <w:rFonts w:ascii="Times New Roman" w:hAnsi="Times New Roman"/>
                <w:sz w:val="28"/>
                <w:szCs w:val="28"/>
              </w:rPr>
              <w:t>составляет 41%-50% и более от общего объема потребности в финансировании реализации мероприятий;</w:t>
            </w:r>
          </w:p>
        </w:tc>
        <w:tc>
          <w:tcPr>
            <w:tcW w:w="1553" w:type="dxa"/>
            <w:vAlign w:val="center"/>
          </w:tcPr>
          <w:p w14:paraId="65EF6E9C" w14:textId="77777777" w:rsidR="00E72D11" w:rsidRPr="007F79FC" w:rsidRDefault="00E72D11" w:rsidP="0008163D">
            <w:pPr>
              <w:jc w:val="center"/>
              <w:rPr>
                <w:rFonts w:ascii="Times New Roman" w:hAnsi="Times New Roman"/>
                <w:sz w:val="28"/>
                <w:szCs w:val="28"/>
              </w:rPr>
            </w:pPr>
            <w:r w:rsidRPr="007F79FC">
              <w:rPr>
                <w:rFonts w:ascii="Times New Roman" w:hAnsi="Times New Roman"/>
                <w:sz w:val="28"/>
                <w:szCs w:val="28"/>
              </w:rPr>
              <w:t>2</w:t>
            </w:r>
          </w:p>
        </w:tc>
      </w:tr>
      <w:tr w:rsidR="00E72D11" w:rsidRPr="007F79FC" w14:paraId="1D6773C2" w14:textId="77777777" w:rsidTr="0008163D">
        <w:tc>
          <w:tcPr>
            <w:tcW w:w="566" w:type="dxa"/>
          </w:tcPr>
          <w:p w14:paraId="3C4607A5" w14:textId="77777777" w:rsidR="00E72D11" w:rsidRPr="007F79FC" w:rsidRDefault="00E72D11" w:rsidP="0008163D">
            <w:pPr>
              <w:jc w:val="center"/>
              <w:rPr>
                <w:rFonts w:ascii="Times New Roman" w:hAnsi="Times New Roman"/>
                <w:sz w:val="28"/>
                <w:szCs w:val="28"/>
              </w:rPr>
            </w:pPr>
          </w:p>
        </w:tc>
        <w:tc>
          <w:tcPr>
            <w:tcW w:w="7513" w:type="dxa"/>
          </w:tcPr>
          <w:p w14:paraId="65A00A53" w14:textId="77777777" w:rsidR="00E72D11" w:rsidRPr="007F79FC" w:rsidRDefault="00E72D11" w:rsidP="0008163D">
            <w:pPr>
              <w:rPr>
                <w:rFonts w:ascii="Times New Roman" w:hAnsi="Times New Roman"/>
                <w:sz w:val="28"/>
                <w:szCs w:val="28"/>
              </w:rPr>
            </w:pPr>
            <w:r w:rsidRPr="007F79FC">
              <w:rPr>
                <w:rFonts w:ascii="Times New Roman" w:hAnsi="Times New Roman"/>
                <w:sz w:val="28"/>
                <w:szCs w:val="28"/>
              </w:rPr>
              <w:t>составляет 51% и более от общего объема потребности в финансировании реализации мероприятий.</w:t>
            </w:r>
          </w:p>
        </w:tc>
        <w:tc>
          <w:tcPr>
            <w:tcW w:w="1553" w:type="dxa"/>
            <w:vAlign w:val="center"/>
          </w:tcPr>
          <w:p w14:paraId="47B8F3A2" w14:textId="77777777" w:rsidR="00E72D11" w:rsidRPr="007F79FC" w:rsidRDefault="00E72D11" w:rsidP="0008163D">
            <w:pPr>
              <w:jc w:val="center"/>
              <w:rPr>
                <w:rFonts w:ascii="Times New Roman" w:hAnsi="Times New Roman"/>
                <w:sz w:val="28"/>
                <w:szCs w:val="28"/>
              </w:rPr>
            </w:pPr>
            <w:r w:rsidRPr="007F79FC">
              <w:rPr>
                <w:rFonts w:ascii="Times New Roman" w:hAnsi="Times New Roman"/>
                <w:sz w:val="28"/>
                <w:szCs w:val="28"/>
              </w:rPr>
              <w:t>3</w:t>
            </w:r>
          </w:p>
        </w:tc>
      </w:tr>
      <w:tr w:rsidR="00E72D11" w:rsidRPr="007F79FC" w14:paraId="4E3F9FAF" w14:textId="77777777" w:rsidTr="0008163D">
        <w:tc>
          <w:tcPr>
            <w:tcW w:w="566" w:type="dxa"/>
          </w:tcPr>
          <w:p w14:paraId="24D08E27" w14:textId="77777777" w:rsidR="00E72D11" w:rsidRPr="007F79FC" w:rsidRDefault="00E72D11" w:rsidP="0008163D">
            <w:pPr>
              <w:jc w:val="center"/>
              <w:rPr>
                <w:rFonts w:ascii="Times New Roman" w:hAnsi="Times New Roman"/>
                <w:b/>
                <w:sz w:val="28"/>
                <w:szCs w:val="28"/>
              </w:rPr>
            </w:pPr>
            <w:r w:rsidRPr="007F79FC">
              <w:rPr>
                <w:rFonts w:ascii="Times New Roman" w:hAnsi="Times New Roman"/>
                <w:b/>
                <w:sz w:val="28"/>
                <w:szCs w:val="28"/>
              </w:rPr>
              <w:t>2.</w:t>
            </w:r>
          </w:p>
        </w:tc>
        <w:tc>
          <w:tcPr>
            <w:tcW w:w="7513" w:type="dxa"/>
          </w:tcPr>
          <w:p w14:paraId="6FEA3C3E" w14:textId="77777777" w:rsidR="00E72D11" w:rsidRPr="007F79FC" w:rsidRDefault="00E72D11" w:rsidP="0008163D">
            <w:pPr>
              <w:rPr>
                <w:rFonts w:ascii="Times New Roman" w:hAnsi="Times New Roman"/>
                <w:b/>
                <w:sz w:val="28"/>
                <w:szCs w:val="28"/>
              </w:rPr>
            </w:pPr>
            <w:r w:rsidRPr="007F79FC">
              <w:rPr>
                <w:rFonts w:ascii="Times New Roman" w:hAnsi="Times New Roman"/>
                <w:b/>
                <w:sz w:val="28"/>
                <w:szCs w:val="28"/>
              </w:rPr>
              <w:t>Стратегическое планирование развития отрасли в субъекте Российской Федерации:</w:t>
            </w:r>
          </w:p>
        </w:tc>
        <w:tc>
          <w:tcPr>
            <w:tcW w:w="1553" w:type="dxa"/>
            <w:vAlign w:val="center"/>
          </w:tcPr>
          <w:p w14:paraId="0815FAB5" w14:textId="77777777" w:rsidR="00E72D11" w:rsidRPr="007F79FC" w:rsidRDefault="00E72D11" w:rsidP="0008163D">
            <w:pPr>
              <w:jc w:val="center"/>
              <w:rPr>
                <w:rFonts w:ascii="Times New Roman" w:hAnsi="Times New Roman"/>
                <w:b/>
                <w:sz w:val="28"/>
                <w:szCs w:val="28"/>
              </w:rPr>
            </w:pPr>
            <w:r w:rsidRPr="007F79FC">
              <w:rPr>
                <w:rFonts w:ascii="Times New Roman" w:hAnsi="Times New Roman"/>
                <w:b/>
                <w:sz w:val="28"/>
                <w:szCs w:val="28"/>
              </w:rPr>
              <w:t>х</w:t>
            </w:r>
          </w:p>
        </w:tc>
      </w:tr>
      <w:tr w:rsidR="00E72D11" w:rsidRPr="007F79FC" w14:paraId="00298F6F" w14:textId="77777777" w:rsidTr="0008163D">
        <w:trPr>
          <w:trHeight w:val="557"/>
        </w:trPr>
        <w:tc>
          <w:tcPr>
            <w:tcW w:w="566" w:type="dxa"/>
          </w:tcPr>
          <w:p w14:paraId="79DDE3AC" w14:textId="77777777" w:rsidR="00E72D11" w:rsidRPr="007F79FC" w:rsidRDefault="00E72D11" w:rsidP="0008163D">
            <w:pPr>
              <w:jc w:val="center"/>
              <w:rPr>
                <w:rFonts w:ascii="Times New Roman" w:hAnsi="Times New Roman"/>
                <w:sz w:val="28"/>
                <w:szCs w:val="28"/>
              </w:rPr>
            </w:pPr>
            <w:r w:rsidRPr="007F79FC">
              <w:rPr>
                <w:rFonts w:ascii="Times New Roman" w:hAnsi="Times New Roman"/>
                <w:sz w:val="28"/>
                <w:szCs w:val="28"/>
              </w:rPr>
              <w:t>2.1</w:t>
            </w:r>
          </w:p>
        </w:tc>
        <w:tc>
          <w:tcPr>
            <w:tcW w:w="7513" w:type="dxa"/>
          </w:tcPr>
          <w:p w14:paraId="50743B4A" w14:textId="77777777" w:rsidR="00E72D11" w:rsidRPr="007F79FC" w:rsidRDefault="00E72D11" w:rsidP="0008163D">
            <w:pPr>
              <w:rPr>
                <w:rFonts w:ascii="Times New Roman" w:hAnsi="Times New Roman"/>
                <w:sz w:val="28"/>
                <w:szCs w:val="28"/>
              </w:rPr>
            </w:pPr>
            <w:r>
              <w:rPr>
                <w:rFonts w:ascii="Times New Roman" w:hAnsi="Times New Roman"/>
                <w:sz w:val="28"/>
                <w:szCs w:val="28"/>
              </w:rPr>
              <w:t>Н</w:t>
            </w:r>
            <w:r w:rsidRPr="007F79FC">
              <w:rPr>
                <w:rFonts w:ascii="Times New Roman" w:hAnsi="Times New Roman"/>
                <w:sz w:val="28"/>
                <w:szCs w:val="28"/>
              </w:rPr>
              <w:t>аличие действующей региональной стратегии развития туризма или стратегии, содержащей раздел по развитию туризма;</w:t>
            </w:r>
          </w:p>
        </w:tc>
        <w:tc>
          <w:tcPr>
            <w:tcW w:w="1553" w:type="dxa"/>
            <w:vAlign w:val="center"/>
          </w:tcPr>
          <w:p w14:paraId="16135ED3" w14:textId="77777777" w:rsidR="00E72D11" w:rsidRPr="007F79FC" w:rsidRDefault="00E72D11" w:rsidP="0008163D">
            <w:pPr>
              <w:jc w:val="center"/>
              <w:rPr>
                <w:rFonts w:ascii="Times New Roman" w:hAnsi="Times New Roman"/>
                <w:sz w:val="28"/>
                <w:szCs w:val="28"/>
              </w:rPr>
            </w:pPr>
            <w:r w:rsidRPr="007F79FC">
              <w:rPr>
                <w:rFonts w:ascii="Times New Roman" w:hAnsi="Times New Roman"/>
                <w:sz w:val="28"/>
                <w:szCs w:val="28"/>
              </w:rPr>
              <w:t>1</w:t>
            </w:r>
          </w:p>
        </w:tc>
      </w:tr>
      <w:tr w:rsidR="00E72D11" w:rsidRPr="007F79FC" w14:paraId="2DB23391" w14:textId="77777777" w:rsidTr="0008163D">
        <w:tc>
          <w:tcPr>
            <w:tcW w:w="566" w:type="dxa"/>
          </w:tcPr>
          <w:p w14:paraId="55705370" w14:textId="77777777" w:rsidR="00E72D11" w:rsidRPr="007F79FC" w:rsidRDefault="00E72D11" w:rsidP="0008163D">
            <w:pPr>
              <w:jc w:val="center"/>
              <w:rPr>
                <w:rFonts w:ascii="Times New Roman" w:hAnsi="Times New Roman"/>
                <w:sz w:val="28"/>
                <w:szCs w:val="28"/>
              </w:rPr>
            </w:pPr>
            <w:r w:rsidRPr="007F79FC">
              <w:rPr>
                <w:rFonts w:ascii="Times New Roman" w:hAnsi="Times New Roman"/>
                <w:sz w:val="28"/>
                <w:szCs w:val="28"/>
              </w:rPr>
              <w:t>2.2</w:t>
            </w:r>
          </w:p>
        </w:tc>
        <w:tc>
          <w:tcPr>
            <w:tcW w:w="7513" w:type="dxa"/>
          </w:tcPr>
          <w:p w14:paraId="513DDFC8" w14:textId="77777777" w:rsidR="00E72D11" w:rsidRPr="007F79FC" w:rsidRDefault="00E72D11" w:rsidP="0008163D">
            <w:pPr>
              <w:rPr>
                <w:rFonts w:ascii="Times New Roman" w:hAnsi="Times New Roman"/>
                <w:sz w:val="28"/>
                <w:szCs w:val="28"/>
              </w:rPr>
            </w:pPr>
            <w:r>
              <w:rPr>
                <w:rFonts w:ascii="Times New Roman" w:hAnsi="Times New Roman"/>
                <w:sz w:val="28"/>
                <w:szCs w:val="28"/>
              </w:rPr>
              <w:t>С</w:t>
            </w:r>
            <w:r w:rsidRPr="007F79FC">
              <w:rPr>
                <w:rFonts w:ascii="Times New Roman" w:hAnsi="Times New Roman"/>
                <w:sz w:val="28"/>
                <w:szCs w:val="28"/>
              </w:rPr>
              <w:t>рок реализации региональной стратегии развития туризма или стратегии, содержащей раздел по развитию туризма, от 3 и более лет.</w:t>
            </w:r>
          </w:p>
        </w:tc>
        <w:tc>
          <w:tcPr>
            <w:tcW w:w="1553" w:type="dxa"/>
            <w:vAlign w:val="center"/>
          </w:tcPr>
          <w:p w14:paraId="4DBED9B1" w14:textId="77777777" w:rsidR="00E72D11" w:rsidRPr="007F79FC" w:rsidRDefault="00E72D11" w:rsidP="0008163D">
            <w:pPr>
              <w:jc w:val="center"/>
              <w:rPr>
                <w:rFonts w:ascii="Times New Roman" w:hAnsi="Times New Roman"/>
                <w:sz w:val="28"/>
                <w:szCs w:val="28"/>
              </w:rPr>
            </w:pPr>
            <w:r w:rsidRPr="007F79FC">
              <w:rPr>
                <w:rFonts w:ascii="Times New Roman" w:hAnsi="Times New Roman"/>
                <w:sz w:val="28"/>
                <w:szCs w:val="28"/>
              </w:rPr>
              <w:t>3</w:t>
            </w:r>
          </w:p>
        </w:tc>
      </w:tr>
      <w:tr w:rsidR="00E72D11" w:rsidRPr="007F79FC" w14:paraId="2D818257" w14:textId="77777777" w:rsidTr="0008163D">
        <w:tc>
          <w:tcPr>
            <w:tcW w:w="566" w:type="dxa"/>
          </w:tcPr>
          <w:p w14:paraId="28711A78" w14:textId="77777777" w:rsidR="00E72D11" w:rsidRPr="007F79FC" w:rsidRDefault="00E72D11" w:rsidP="0008163D">
            <w:pPr>
              <w:jc w:val="center"/>
              <w:rPr>
                <w:rFonts w:ascii="Times New Roman" w:hAnsi="Times New Roman"/>
                <w:sz w:val="28"/>
                <w:szCs w:val="28"/>
              </w:rPr>
            </w:pPr>
            <w:r w:rsidRPr="007F79FC">
              <w:rPr>
                <w:rFonts w:ascii="Times New Roman" w:hAnsi="Times New Roman"/>
                <w:sz w:val="28"/>
                <w:szCs w:val="28"/>
              </w:rPr>
              <w:t>2.3</w:t>
            </w:r>
          </w:p>
        </w:tc>
        <w:tc>
          <w:tcPr>
            <w:tcW w:w="7513" w:type="dxa"/>
          </w:tcPr>
          <w:p w14:paraId="16112A70" w14:textId="77777777" w:rsidR="00E72D11" w:rsidRPr="007F79FC" w:rsidRDefault="00E72D11" w:rsidP="0008163D">
            <w:pPr>
              <w:rPr>
                <w:rFonts w:ascii="Times New Roman" w:hAnsi="Times New Roman"/>
                <w:sz w:val="28"/>
                <w:szCs w:val="28"/>
              </w:rPr>
            </w:pPr>
            <w:r w:rsidRPr="007F79FC">
              <w:rPr>
                <w:rFonts w:ascii="Times New Roman" w:hAnsi="Times New Roman"/>
                <w:sz w:val="28"/>
                <w:szCs w:val="28"/>
              </w:rPr>
              <w:t>Цели и задачи региональной стратегии развития туризма или стратегии, содержащей раздел по развитию туризма, соответствуют целям и задачам Стратегии развития туризма в Российской Федерации на период до 2035 года</w:t>
            </w:r>
          </w:p>
        </w:tc>
        <w:tc>
          <w:tcPr>
            <w:tcW w:w="1553" w:type="dxa"/>
            <w:vAlign w:val="center"/>
          </w:tcPr>
          <w:p w14:paraId="2B95D10C" w14:textId="77777777" w:rsidR="00E72D11" w:rsidRPr="007F79FC" w:rsidRDefault="00E72D11" w:rsidP="0008163D">
            <w:pPr>
              <w:jc w:val="center"/>
              <w:rPr>
                <w:rFonts w:ascii="Times New Roman" w:hAnsi="Times New Roman"/>
                <w:sz w:val="28"/>
                <w:szCs w:val="28"/>
              </w:rPr>
            </w:pPr>
            <w:r w:rsidRPr="007F79FC">
              <w:rPr>
                <w:rFonts w:ascii="Times New Roman" w:hAnsi="Times New Roman"/>
                <w:sz w:val="28"/>
                <w:szCs w:val="28"/>
              </w:rPr>
              <w:t>3</w:t>
            </w:r>
          </w:p>
        </w:tc>
      </w:tr>
      <w:tr w:rsidR="00E72D11" w:rsidRPr="007F79FC" w14:paraId="5DD9B64F" w14:textId="77777777" w:rsidTr="0008163D">
        <w:tc>
          <w:tcPr>
            <w:tcW w:w="566" w:type="dxa"/>
          </w:tcPr>
          <w:p w14:paraId="5C721A4C" w14:textId="77777777" w:rsidR="00E72D11" w:rsidRPr="007F79FC" w:rsidRDefault="00E72D11" w:rsidP="0008163D">
            <w:pPr>
              <w:jc w:val="center"/>
              <w:rPr>
                <w:rFonts w:ascii="Times New Roman" w:hAnsi="Times New Roman"/>
                <w:b/>
                <w:sz w:val="28"/>
                <w:szCs w:val="28"/>
              </w:rPr>
            </w:pPr>
            <w:r w:rsidRPr="007F79FC">
              <w:rPr>
                <w:rFonts w:ascii="Times New Roman" w:hAnsi="Times New Roman"/>
                <w:b/>
                <w:sz w:val="28"/>
                <w:szCs w:val="28"/>
              </w:rPr>
              <w:t>3.</w:t>
            </w:r>
          </w:p>
        </w:tc>
        <w:tc>
          <w:tcPr>
            <w:tcW w:w="7513" w:type="dxa"/>
          </w:tcPr>
          <w:p w14:paraId="2067B585" w14:textId="77777777" w:rsidR="00E72D11" w:rsidRPr="007F79FC" w:rsidRDefault="00E72D11" w:rsidP="0008163D">
            <w:pPr>
              <w:rPr>
                <w:rFonts w:ascii="Times New Roman" w:hAnsi="Times New Roman"/>
                <w:b/>
                <w:sz w:val="28"/>
                <w:szCs w:val="28"/>
              </w:rPr>
            </w:pPr>
            <w:r w:rsidRPr="007F79FC">
              <w:rPr>
                <w:rFonts w:ascii="Times New Roman" w:hAnsi="Times New Roman"/>
                <w:b/>
                <w:sz w:val="28"/>
                <w:szCs w:val="28"/>
              </w:rPr>
              <w:t xml:space="preserve">Динамика развития </w:t>
            </w:r>
            <w:proofErr w:type="spellStart"/>
            <w:r w:rsidRPr="007F79FC">
              <w:rPr>
                <w:rFonts w:ascii="Times New Roman" w:hAnsi="Times New Roman"/>
                <w:b/>
                <w:sz w:val="28"/>
                <w:szCs w:val="28"/>
              </w:rPr>
              <w:t>гостинично</w:t>
            </w:r>
            <w:proofErr w:type="spellEnd"/>
            <w:r w:rsidRPr="007F79FC">
              <w:rPr>
                <w:rFonts w:ascii="Times New Roman" w:hAnsi="Times New Roman"/>
                <w:b/>
                <w:sz w:val="28"/>
                <w:szCs w:val="28"/>
              </w:rPr>
              <w:t>-туристской отрасли субъекта Российской Федерации:</w:t>
            </w:r>
          </w:p>
        </w:tc>
        <w:tc>
          <w:tcPr>
            <w:tcW w:w="1553" w:type="dxa"/>
            <w:vAlign w:val="center"/>
          </w:tcPr>
          <w:p w14:paraId="45AB75F9" w14:textId="77777777" w:rsidR="00E72D11" w:rsidRPr="007F79FC" w:rsidRDefault="00E72D11" w:rsidP="0008163D">
            <w:pPr>
              <w:jc w:val="center"/>
              <w:rPr>
                <w:rFonts w:ascii="Times New Roman" w:hAnsi="Times New Roman"/>
                <w:sz w:val="28"/>
                <w:szCs w:val="28"/>
              </w:rPr>
            </w:pPr>
            <w:r w:rsidRPr="007F79FC">
              <w:rPr>
                <w:rFonts w:ascii="Times New Roman" w:hAnsi="Times New Roman"/>
                <w:sz w:val="28"/>
                <w:szCs w:val="28"/>
              </w:rPr>
              <w:t>х</w:t>
            </w:r>
          </w:p>
        </w:tc>
      </w:tr>
      <w:tr w:rsidR="00E72D11" w:rsidRPr="007F79FC" w14:paraId="50D066FD" w14:textId="77777777" w:rsidTr="0008163D">
        <w:tc>
          <w:tcPr>
            <w:tcW w:w="566" w:type="dxa"/>
          </w:tcPr>
          <w:p w14:paraId="0433E146" w14:textId="77777777" w:rsidR="00E72D11" w:rsidRPr="007F79FC" w:rsidRDefault="00E72D11" w:rsidP="0008163D">
            <w:pPr>
              <w:jc w:val="center"/>
              <w:rPr>
                <w:rFonts w:ascii="Times New Roman" w:hAnsi="Times New Roman"/>
                <w:sz w:val="28"/>
                <w:szCs w:val="28"/>
              </w:rPr>
            </w:pPr>
            <w:r w:rsidRPr="007F79FC">
              <w:rPr>
                <w:rFonts w:ascii="Times New Roman" w:hAnsi="Times New Roman"/>
                <w:sz w:val="28"/>
                <w:szCs w:val="28"/>
              </w:rPr>
              <w:t>3.1</w:t>
            </w:r>
          </w:p>
        </w:tc>
        <w:tc>
          <w:tcPr>
            <w:tcW w:w="7513" w:type="dxa"/>
          </w:tcPr>
          <w:p w14:paraId="5555F579" w14:textId="77777777" w:rsidR="00E72D11" w:rsidRPr="007F79FC" w:rsidRDefault="00E72D11" w:rsidP="0008163D">
            <w:pPr>
              <w:rPr>
                <w:rFonts w:ascii="Times New Roman" w:hAnsi="Times New Roman"/>
                <w:sz w:val="28"/>
                <w:szCs w:val="28"/>
              </w:rPr>
            </w:pPr>
            <w:r w:rsidRPr="007F79FC">
              <w:rPr>
                <w:rFonts w:ascii="Times New Roman" w:hAnsi="Times New Roman"/>
                <w:sz w:val="28"/>
                <w:szCs w:val="28"/>
              </w:rPr>
              <w:t>Число ночевок в коллективных средствах размещения:</w:t>
            </w:r>
          </w:p>
        </w:tc>
        <w:tc>
          <w:tcPr>
            <w:tcW w:w="1553" w:type="dxa"/>
            <w:vAlign w:val="center"/>
          </w:tcPr>
          <w:p w14:paraId="5DB701E4" w14:textId="77777777" w:rsidR="00E72D11" w:rsidRPr="007F79FC" w:rsidRDefault="00E72D11" w:rsidP="0008163D">
            <w:pPr>
              <w:jc w:val="center"/>
              <w:rPr>
                <w:rFonts w:ascii="Times New Roman" w:hAnsi="Times New Roman"/>
                <w:sz w:val="28"/>
                <w:szCs w:val="28"/>
              </w:rPr>
            </w:pPr>
            <w:r w:rsidRPr="007F79FC">
              <w:rPr>
                <w:rFonts w:ascii="Times New Roman" w:hAnsi="Times New Roman"/>
                <w:sz w:val="28"/>
                <w:szCs w:val="28"/>
              </w:rPr>
              <w:t>х</w:t>
            </w:r>
          </w:p>
        </w:tc>
      </w:tr>
      <w:tr w:rsidR="00E72D11" w:rsidRPr="007F79FC" w14:paraId="5B3B9393" w14:textId="77777777" w:rsidTr="0008163D">
        <w:tc>
          <w:tcPr>
            <w:tcW w:w="566" w:type="dxa"/>
          </w:tcPr>
          <w:p w14:paraId="660BC59C" w14:textId="77777777" w:rsidR="00E72D11" w:rsidRPr="007F79FC" w:rsidRDefault="00E72D11" w:rsidP="0008163D">
            <w:pPr>
              <w:jc w:val="center"/>
              <w:rPr>
                <w:rFonts w:ascii="Times New Roman" w:hAnsi="Times New Roman"/>
                <w:sz w:val="28"/>
                <w:szCs w:val="28"/>
              </w:rPr>
            </w:pPr>
          </w:p>
        </w:tc>
        <w:tc>
          <w:tcPr>
            <w:tcW w:w="7513" w:type="dxa"/>
          </w:tcPr>
          <w:p w14:paraId="6CA8D95F" w14:textId="77777777" w:rsidR="00E72D11" w:rsidRPr="007F79FC" w:rsidRDefault="00E72D11" w:rsidP="0008163D">
            <w:pPr>
              <w:rPr>
                <w:rFonts w:ascii="Times New Roman" w:hAnsi="Times New Roman"/>
                <w:sz w:val="28"/>
                <w:szCs w:val="28"/>
              </w:rPr>
            </w:pPr>
            <w:r w:rsidRPr="007F79FC">
              <w:rPr>
                <w:rFonts w:ascii="Times New Roman" w:hAnsi="Times New Roman"/>
                <w:sz w:val="28"/>
                <w:szCs w:val="28"/>
              </w:rPr>
              <w:t xml:space="preserve">рост </w:t>
            </w:r>
            <w:r>
              <w:rPr>
                <w:rFonts w:ascii="Times New Roman" w:hAnsi="Times New Roman"/>
                <w:sz w:val="28"/>
                <w:szCs w:val="28"/>
              </w:rPr>
              <w:t xml:space="preserve">показателя </w:t>
            </w:r>
            <w:r w:rsidRPr="007F79FC">
              <w:rPr>
                <w:rFonts w:ascii="Times New Roman" w:hAnsi="Times New Roman"/>
                <w:sz w:val="28"/>
                <w:szCs w:val="28"/>
              </w:rPr>
              <w:t xml:space="preserve">в </w:t>
            </w:r>
            <w:r>
              <w:rPr>
                <w:rFonts w:ascii="Times New Roman" w:hAnsi="Times New Roman"/>
                <w:sz w:val="28"/>
                <w:szCs w:val="28"/>
              </w:rPr>
              <w:t>текущем</w:t>
            </w:r>
            <w:r w:rsidRPr="007F79FC">
              <w:rPr>
                <w:rFonts w:ascii="Times New Roman" w:hAnsi="Times New Roman"/>
                <w:sz w:val="28"/>
                <w:szCs w:val="28"/>
              </w:rPr>
              <w:t xml:space="preserve"> году</w:t>
            </w:r>
            <w:r>
              <w:rPr>
                <w:rFonts w:ascii="Times New Roman" w:hAnsi="Times New Roman"/>
                <w:sz w:val="28"/>
                <w:szCs w:val="28"/>
              </w:rPr>
              <w:t xml:space="preserve"> (периоде)</w:t>
            </w:r>
            <w:r w:rsidRPr="007F79FC">
              <w:rPr>
                <w:rFonts w:ascii="Times New Roman" w:hAnsi="Times New Roman"/>
                <w:sz w:val="28"/>
                <w:szCs w:val="28"/>
              </w:rPr>
              <w:t xml:space="preserve"> в отношении к </w:t>
            </w:r>
            <w:r>
              <w:rPr>
                <w:rFonts w:ascii="Times New Roman" w:hAnsi="Times New Roman"/>
                <w:sz w:val="28"/>
                <w:szCs w:val="28"/>
              </w:rPr>
              <w:t>отчетном</w:t>
            </w:r>
            <w:r w:rsidRPr="007F79FC">
              <w:rPr>
                <w:rFonts w:ascii="Times New Roman" w:hAnsi="Times New Roman"/>
                <w:sz w:val="28"/>
                <w:szCs w:val="28"/>
              </w:rPr>
              <w:t>у году</w:t>
            </w:r>
            <w:r>
              <w:rPr>
                <w:rFonts w:ascii="Times New Roman" w:hAnsi="Times New Roman"/>
                <w:sz w:val="28"/>
                <w:szCs w:val="28"/>
              </w:rPr>
              <w:t xml:space="preserve"> (аналогичному периоду)</w:t>
            </w:r>
            <w:r w:rsidRPr="007F79FC">
              <w:rPr>
                <w:rFonts w:ascii="Times New Roman" w:hAnsi="Times New Roman"/>
                <w:sz w:val="28"/>
                <w:szCs w:val="28"/>
              </w:rPr>
              <w:t>;</w:t>
            </w:r>
          </w:p>
        </w:tc>
        <w:tc>
          <w:tcPr>
            <w:tcW w:w="1553" w:type="dxa"/>
            <w:vAlign w:val="center"/>
          </w:tcPr>
          <w:p w14:paraId="24A7FA57" w14:textId="77777777" w:rsidR="00E72D11" w:rsidRPr="007F79FC" w:rsidRDefault="00E72D11" w:rsidP="0008163D">
            <w:pPr>
              <w:jc w:val="center"/>
              <w:rPr>
                <w:rFonts w:ascii="Times New Roman" w:hAnsi="Times New Roman"/>
                <w:sz w:val="28"/>
                <w:szCs w:val="28"/>
              </w:rPr>
            </w:pPr>
            <w:r w:rsidRPr="007F79FC">
              <w:rPr>
                <w:rFonts w:ascii="Times New Roman" w:hAnsi="Times New Roman"/>
                <w:sz w:val="28"/>
                <w:szCs w:val="28"/>
              </w:rPr>
              <w:t>1</w:t>
            </w:r>
          </w:p>
        </w:tc>
      </w:tr>
      <w:tr w:rsidR="00E72D11" w:rsidRPr="007F79FC" w14:paraId="05580BFC" w14:textId="77777777" w:rsidTr="0008163D">
        <w:tc>
          <w:tcPr>
            <w:tcW w:w="566" w:type="dxa"/>
          </w:tcPr>
          <w:p w14:paraId="1799628B" w14:textId="77777777" w:rsidR="00E72D11" w:rsidRPr="007F79FC" w:rsidRDefault="00E72D11" w:rsidP="0008163D">
            <w:pPr>
              <w:jc w:val="center"/>
              <w:rPr>
                <w:rFonts w:ascii="Times New Roman" w:hAnsi="Times New Roman"/>
                <w:sz w:val="28"/>
                <w:szCs w:val="28"/>
              </w:rPr>
            </w:pPr>
          </w:p>
        </w:tc>
        <w:tc>
          <w:tcPr>
            <w:tcW w:w="7513" w:type="dxa"/>
          </w:tcPr>
          <w:p w14:paraId="726636CD" w14:textId="77777777" w:rsidR="00E72D11" w:rsidRPr="007F79FC" w:rsidRDefault="00E72D11" w:rsidP="0008163D">
            <w:pPr>
              <w:rPr>
                <w:rFonts w:ascii="Times New Roman" w:hAnsi="Times New Roman"/>
                <w:sz w:val="28"/>
                <w:szCs w:val="28"/>
              </w:rPr>
            </w:pPr>
            <w:r>
              <w:rPr>
                <w:rFonts w:ascii="Times New Roman" w:hAnsi="Times New Roman"/>
                <w:sz w:val="28"/>
                <w:szCs w:val="28"/>
              </w:rPr>
              <w:t>рост показателя на протяжении двух отчетных периодов;</w:t>
            </w:r>
          </w:p>
        </w:tc>
        <w:tc>
          <w:tcPr>
            <w:tcW w:w="1553" w:type="dxa"/>
            <w:vAlign w:val="center"/>
          </w:tcPr>
          <w:p w14:paraId="56513B2D" w14:textId="77777777" w:rsidR="00E72D11" w:rsidRPr="007F79FC" w:rsidRDefault="00E72D11" w:rsidP="0008163D">
            <w:pPr>
              <w:jc w:val="center"/>
              <w:rPr>
                <w:rFonts w:ascii="Times New Roman" w:hAnsi="Times New Roman"/>
                <w:sz w:val="28"/>
                <w:szCs w:val="28"/>
              </w:rPr>
            </w:pPr>
            <w:r w:rsidRPr="007F79FC">
              <w:rPr>
                <w:rFonts w:ascii="Times New Roman" w:hAnsi="Times New Roman"/>
                <w:sz w:val="28"/>
                <w:szCs w:val="28"/>
              </w:rPr>
              <w:t>2</w:t>
            </w:r>
          </w:p>
        </w:tc>
      </w:tr>
      <w:tr w:rsidR="00E72D11" w:rsidRPr="007F79FC" w14:paraId="0E4C5481" w14:textId="77777777" w:rsidTr="0008163D">
        <w:tc>
          <w:tcPr>
            <w:tcW w:w="566" w:type="dxa"/>
          </w:tcPr>
          <w:p w14:paraId="1DD085D6" w14:textId="77777777" w:rsidR="00E72D11" w:rsidRPr="007F79FC" w:rsidRDefault="00E72D11" w:rsidP="0008163D">
            <w:pPr>
              <w:jc w:val="center"/>
              <w:rPr>
                <w:rFonts w:ascii="Times New Roman" w:hAnsi="Times New Roman"/>
                <w:sz w:val="28"/>
                <w:szCs w:val="28"/>
              </w:rPr>
            </w:pPr>
          </w:p>
        </w:tc>
        <w:tc>
          <w:tcPr>
            <w:tcW w:w="7513" w:type="dxa"/>
          </w:tcPr>
          <w:p w14:paraId="63AB1A90" w14:textId="77777777" w:rsidR="00E72D11" w:rsidRPr="007F79FC" w:rsidRDefault="00E72D11" w:rsidP="0008163D">
            <w:pPr>
              <w:rPr>
                <w:rFonts w:ascii="Times New Roman" w:hAnsi="Times New Roman"/>
                <w:sz w:val="28"/>
                <w:szCs w:val="28"/>
              </w:rPr>
            </w:pPr>
            <w:r>
              <w:rPr>
                <w:rFonts w:ascii="Times New Roman" w:hAnsi="Times New Roman"/>
                <w:sz w:val="28"/>
                <w:szCs w:val="28"/>
              </w:rPr>
              <w:t>рост показателя на протяжении трех отчетных периодов</w:t>
            </w:r>
          </w:p>
        </w:tc>
        <w:tc>
          <w:tcPr>
            <w:tcW w:w="1553" w:type="dxa"/>
            <w:vAlign w:val="center"/>
          </w:tcPr>
          <w:p w14:paraId="3626EC84" w14:textId="77777777" w:rsidR="00E72D11" w:rsidRPr="007F79FC" w:rsidRDefault="00E72D11" w:rsidP="0008163D">
            <w:pPr>
              <w:jc w:val="center"/>
              <w:rPr>
                <w:rFonts w:ascii="Times New Roman" w:hAnsi="Times New Roman"/>
                <w:sz w:val="28"/>
                <w:szCs w:val="28"/>
              </w:rPr>
            </w:pPr>
            <w:r w:rsidRPr="007F79FC">
              <w:rPr>
                <w:rFonts w:ascii="Times New Roman" w:hAnsi="Times New Roman"/>
                <w:sz w:val="28"/>
                <w:szCs w:val="28"/>
              </w:rPr>
              <w:t>3</w:t>
            </w:r>
          </w:p>
        </w:tc>
      </w:tr>
      <w:tr w:rsidR="00E72D11" w:rsidRPr="007F79FC" w14:paraId="77613CAB" w14:textId="77777777" w:rsidTr="0008163D">
        <w:tc>
          <w:tcPr>
            <w:tcW w:w="566" w:type="dxa"/>
          </w:tcPr>
          <w:p w14:paraId="21529675" w14:textId="77777777" w:rsidR="00E72D11" w:rsidRPr="007F79FC" w:rsidRDefault="00E72D11" w:rsidP="0008163D">
            <w:pPr>
              <w:jc w:val="center"/>
              <w:rPr>
                <w:rFonts w:ascii="Times New Roman" w:hAnsi="Times New Roman"/>
                <w:sz w:val="28"/>
                <w:szCs w:val="28"/>
              </w:rPr>
            </w:pPr>
            <w:r w:rsidRPr="007F79FC">
              <w:rPr>
                <w:rFonts w:ascii="Times New Roman" w:hAnsi="Times New Roman"/>
                <w:sz w:val="28"/>
                <w:szCs w:val="28"/>
              </w:rPr>
              <w:t>3.2</w:t>
            </w:r>
          </w:p>
        </w:tc>
        <w:tc>
          <w:tcPr>
            <w:tcW w:w="7513" w:type="dxa"/>
          </w:tcPr>
          <w:p w14:paraId="7862C5D1" w14:textId="77777777" w:rsidR="00E72D11" w:rsidRPr="007F79FC" w:rsidRDefault="00E72D11" w:rsidP="0008163D">
            <w:pPr>
              <w:rPr>
                <w:rFonts w:ascii="Times New Roman" w:hAnsi="Times New Roman"/>
                <w:sz w:val="28"/>
                <w:szCs w:val="28"/>
              </w:rPr>
            </w:pPr>
            <w:r w:rsidRPr="007F79FC">
              <w:rPr>
                <w:rFonts w:ascii="Times New Roman" w:hAnsi="Times New Roman"/>
                <w:sz w:val="28"/>
                <w:szCs w:val="28"/>
              </w:rPr>
              <w:t>Численность граждан Российской Федерации, размещенных в коллективных средствах размещения:</w:t>
            </w:r>
          </w:p>
        </w:tc>
        <w:tc>
          <w:tcPr>
            <w:tcW w:w="1553" w:type="dxa"/>
            <w:vAlign w:val="center"/>
          </w:tcPr>
          <w:p w14:paraId="004BCF6D" w14:textId="77777777" w:rsidR="00E72D11" w:rsidRPr="007F79FC" w:rsidRDefault="00E72D11" w:rsidP="0008163D">
            <w:pPr>
              <w:jc w:val="center"/>
              <w:rPr>
                <w:rFonts w:ascii="Times New Roman" w:hAnsi="Times New Roman"/>
                <w:sz w:val="28"/>
                <w:szCs w:val="28"/>
              </w:rPr>
            </w:pPr>
            <w:r w:rsidRPr="007F79FC">
              <w:rPr>
                <w:rFonts w:ascii="Times New Roman" w:hAnsi="Times New Roman"/>
                <w:sz w:val="28"/>
                <w:szCs w:val="28"/>
              </w:rPr>
              <w:t>х</w:t>
            </w:r>
          </w:p>
        </w:tc>
      </w:tr>
      <w:tr w:rsidR="00E72D11" w:rsidRPr="007F79FC" w14:paraId="7398252A" w14:textId="77777777" w:rsidTr="0008163D">
        <w:tc>
          <w:tcPr>
            <w:tcW w:w="566" w:type="dxa"/>
          </w:tcPr>
          <w:p w14:paraId="6861758A" w14:textId="77777777" w:rsidR="00E72D11" w:rsidRPr="007F79FC" w:rsidRDefault="00E72D11" w:rsidP="0008163D">
            <w:pPr>
              <w:jc w:val="center"/>
              <w:rPr>
                <w:rFonts w:ascii="Times New Roman" w:hAnsi="Times New Roman"/>
                <w:sz w:val="28"/>
                <w:szCs w:val="28"/>
              </w:rPr>
            </w:pPr>
          </w:p>
        </w:tc>
        <w:tc>
          <w:tcPr>
            <w:tcW w:w="7513" w:type="dxa"/>
          </w:tcPr>
          <w:p w14:paraId="7DE71C4D" w14:textId="77777777" w:rsidR="00E72D11" w:rsidRPr="007F79FC" w:rsidRDefault="00E72D11" w:rsidP="0008163D">
            <w:pPr>
              <w:rPr>
                <w:rFonts w:ascii="Times New Roman" w:hAnsi="Times New Roman"/>
                <w:sz w:val="28"/>
                <w:szCs w:val="28"/>
              </w:rPr>
            </w:pPr>
            <w:r w:rsidRPr="007F79FC">
              <w:rPr>
                <w:rFonts w:ascii="Times New Roman" w:hAnsi="Times New Roman"/>
                <w:sz w:val="28"/>
                <w:szCs w:val="28"/>
              </w:rPr>
              <w:t xml:space="preserve">рост </w:t>
            </w:r>
            <w:r>
              <w:rPr>
                <w:rFonts w:ascii="Times New Roman" w:hAnsi="Times New Roman"/>
                <w:sz w:val="28"/>
                <w:szCs w:val="28"/>
              </w:rPr>
              <w:t xml:space="preserve">показателя </w:t>
            </w:r>
            <w:r w:rsidRPr="007F79FC">
              <w:rPr>
                <w:rFonts w:ascii="Times New Roman" w:hAnsi="Times New Roman"/>
                <w:sz w:val="28"/>
                <w:szCs w:val="28"/>
              </w:rPr>
              <w:t xml:space="preserve">в </w:t>
            </w:r>
            <w:r>
              <w:rPr>
                <w:rFonts w:ascii="Times New Roman" w:hAnsi="Times New Roman"/>
                <w:sz w:val="28"/>
                <w:szCs w:val="28"/>
              </w:rPr>
              <w:t>текущем</w:t>
            </w:r>
            <w:r w:rsidRPr="007F79FC">
              <w:rPr>
                <w:rFonts w:ascii="Times New Roman" w:hAnsi="Times New Roman"/>
                <w:sz w:val="28"/>
                <w:szCs w:val="28"/>
              </w:rPr>
              <w:t xml:space="preserve"> году</w:t>
            </w:r>
            <w:r>
              <w:rPr>
                <w:rFonts w:ascii="Times New Roman" w:hAnsi="Times New Roman"/>
                <w:sz w:val="28"/>
                <w:szCs w:val="28"/>
              </w:rPr>
              <w:t xml:space="preserve"> (периоде)</w:t>
            </w:r>
            <w:r w:rsidRPr="007F79FC">
              <w:rPr>
                <w:rFonts w:ascii="Times New Roman" w:hAnsi="Times New Roman"/>
                <w:sz w:val="28"/>
                <w:szCs w:val="28"/>
              </w:rPr>
              <w:t xml:space="preserve"> в отношении к </w:t>
            </w:r>
            <w:r>
              <w:rPr>
                <w:rFonts w:ascii="Times New Roman" w:hAnsi="Times New Roman"/>
                <w:sz w:val="28"/>
                <w:szCs w:val="28"/>
              </w:rPr>
              <w:t>отчетном</w:t>
            </w:r>
            <w:r w:rsidRPr="007F79FC">
              <w:rPr>
                <w:rFonts w:ascii="Times New Roman" w:hAnsi="Times New Roman"/>
                <w:sz w:val="28"/>
                <w:szCs w:val="28"/>
              </w:rPr>
              <w:t>у году</w:t>
            </w:r>
            <w:r>
              <w:rPr>
                <w:rFonts w:ascii="Times New Roman" w:hAnsi="Times New Roman"/>
                <w:sz w:val="28"/>
                <w:szCs w:val="28"/>
              </w:rPr>
              <w:t xml:space="preserve"> (аналогичному периоду)</w:t>
            </w:r>
            <w:r w:rsidRPr="007F79FC">
              <w:rPr>
                <w:rFonts w:ascii="Times New Roman" w:hAnsi="Times New Roman"/>
                <w:sz w:val="28"/>
                <w:szCs w:val="28"/>
              </w:rPr>
              <w:t>;</w:t>
            </w:r>
          </w:p>
        </w:tc>
        <w:tc>
          <w:tcPr>
            <w:tcW w:w="1553" w:type="dxa"/>
            <w:vAlign w:val="center"/>
          </w:tcPr>
          <w:p w14:paraId="2635A8C4" w14:textId="77777777" w:rsidR="00E72D11" w:rsidRPr="007F79FC" w:rsidRDefault="00E72D11" w:rsidP="0008163D">
            <w:pPr>
              <w:jc w:val="center"/>
              <w:rPr>
                <w:rFonts w:ascii="Times New Roman" w:hAnsi="Times New Roman"/>
                <w:sz w:val="28"/>
                <w:szCs w:val="28"/>
              </w:rPr>
            </w:pPr>
            <w:r w:rsidRPr="007F79FC">
              <w:rPr>
                <w:rFonts w:ascii="Times New Roman" w:hAnsi="Times New Roman"/>
                <w:sz w:val="28"/>
                <w:szCs w:val="28"/>
              </w:rPr>
              <w:t>1</w:t>
            </w:r>
          </w:p>
        </w:tc>
      </w:tr>
      <w:tr w:rsidR="00E72D11" w:rsidRPr="007F79FC" w14:paraId="2B80B432" w14:textId="77777777" w:rsidTr="0008163D">
        <w:tc>
          <w:tcPr>
            <w:tcW w:w="566" w:type="dxa"/>
          </w:tcPr>
          <w:p w14:paraId="2ED6C4C7" w14:textId="77777777" w:rsidR="00E72D11" w:rsidRPr="007F79FC" w:rsidRDefault="00E72D11" w:rsidP="0008163D">
            <w:pPr>
              <w:jc w:val="center"/>
              <w:rPr>
                <w:rFonts w:ascii="Times New Roman" w:hAnsi="Times New Roman"/>
                <w:sz w:val="28"/>
                <w:szCs w:val="28"/>
              </w:rPr>
            </w:pPr>
          </w:p>
        </w:tc>
        <w:tc>
          <w:tcPr>
            <w:tcW w:w="7513" w:type="dxa"/>
          </w:tcPr>
          <w:p w14:paraId="0047DE57" w14:textId="77777777" w:rsidR="00E72D11" w:rsidRPr="007F79FC" w:rsidRDefault="00E72D11" w:rsidP="0008163D">
            <w:pPr>
              <w:rPr>
                <w:rFonts w:ascii="Times New Roman" w:hAnsi="Times New Roman"/>
                <w:sz w:val="28"/>
                <w:szCs w:val="28"/>
              </w:rPr>
            </w:pPr>
            <w:r>
              <w:rPr>
                <w:rFonts w:ascii="Times New Roman" w:hAnsi="Times New Roman"/>
                <w:sz w:val="28"/>
                <w:szCs w:val="28"/>
              </w:rPr>
              <w:t>рост показателя на протяжении двух отчетных периодов;</w:t>
            </w:r>
          </w:p>
        </w:tc>
        <w:tc>
          <w:tcPr>
            <w:tcW w:w="1553" w:type="dxa"/>
            <w:vAlign w:val="center"/>
          </w:tcPr>
          <w:p w14:paraId="60294D20" w14:textId="77777777" w:rsidR="00E72D11" w:rsidRPr="007F79FC" w:rsidRDefault="00E72D11" w:rsidP="0008163D">
            <w:pPr>
              <w:jc w:val="center"/>
              <w:rPr>
                <w:rFonts w:ascii="Times New Roman" w:hAnsi="Times New Roman"/>
                <w:sz w:val="28"/>
                <w:szCs w:val="28"/>
              </w:rPr>
            </w:pPr>
            <w:r w:rsidRPr="007F79FC">
              <w:rPr>
                <w:rFonts w:ascii="Times New Roman" w:hAnsi="Times New Roman"/>
                <w:sz w:val="28"/>
                <w:szCs w:val="28"/>
              </w:rPr>
              <w:t>2</w:t>
            </w:r>
          </w:p>
        </w:tc>
      </w:tr>
      <w:tr w:rsidR="00E72D11" w:rsidRPr="007F79FC" w14:paraId="11E7AEF1" w14:textId="77777777" w:rsidTr="0008163D">
        <w:tc>
          <w:tcPr>
            <w:tcW w:w="566" w:type="dxa"/>
          </w:tcPr>
          <w:p w14:paraId="038DB5CA" w14:textId="77777777" w:rsidR="00E72D11" w:rsidRPr="007F79FC" w:rsidRDefault="00E72D11" w:rsidP="0008163D">
            <w:pPr>
              <w:jc w:val="center"/>
              <w:rPr>
                <w:rFonts w:ascii="Times New Roman" w:hAnsi="Times New Roman"/>
                <w:sz w:val="28"/>
                <w:szCs w:val="28"/>
              </w:rPr>
            </w:pPr>
          </w:p>
        </w:tc>
        <w:tc>
          <w:tcPr>
            <w:tcW w:w="7513" w:type="dxa"/>
          </w:tcPr>
          <w:p w14:paraId="6E83AEC4" w14:textId="77777777" w:rsidR="00E72D11" w:rsidRPr="007F79FC" w:rsidRDefault="00E72D11" w:rsidP="0008163D">
            <w:pPr>
              <w:rPr>
                <w:rFonts w:ascii="Times New Roman" w:hAnsi="Times New Roman"/>
                <w:sz w:val="28"/>
                <w:szCs w:val="28"/>
              </w:rPr>
            </w:pPr>
            <w:r>
              <w:rPr>
                <w:rFonts w:ascii="Times New Roman" w:hAnsi="Times New Roman"/>
                <w:sz w:val="28"/>
                <w:szCs w:val="28"/>
              </w:rPr>
              <w:t>рост показателя на протяжении трех отчетных периодов</w:t>
            </w:r>
          </w:p>
        </w:tc>
        <w:tc>
          <w:tcPr>
            <w:tcW w:w="1553" w:type="dxa"/>
            <w:vAlign w:val="center"/>
          </w:tcPr>
          <w:p w14:paraId="4CD491BC" w14:textId="77777777" w:rsidR="00E72D11" w:rsidRPr="007F79FC" w:rsidRDefault="00E72D11" w:rsidP="0008163D">
            <w:pPr>
              <w:jc w:val="center"/>
              <w:rPr>
                <w:rFonts w:ascii="Times New Roman" w:hAnsi="Times New Roman"/>
                <w:sz w:val="28"/>
                <w:szCs w:val="28"/>
              </w:rPr>
            </w:pPr>
            <w:r w:rsidRPr="007F79FC">
              <w:rPr>
                <w:rFonts w:ascii="Times New Roman" w:hAnsi="Times New Roman"/>
                <w:sz w:val="28"/>
                <w:szCs w:val="28"/>
              </w:rPr>
              <w:t>3</w:t>
            </w:r>
          </w:p>
        </w:tc>
      </w:tr>
      <w:tr w:rsidR="00E72D11" w:rsidRPr="007F79FC" w14:paraId="424194FF" w14:textId="77777777" w:rsidTr="0008163D">
        <w:tc>
          <w:tcPr>
            <w:tcW w:w="566" w:type="dxa"/>
          </w:tcPr>
          <w:p w14:paraId="002F1EA2" w14:textId="77777777" w:rsidR="00E72D11" w:rsidRPr="007F79FC" w:rsidRDefault="00E72D11" w:rsidP="0008163D">
            <w:pPr>
              <w:jc w:val="center"/>
              <w:rPr>
                <w:rFonts w:ascii="Times New Roman" w:hAnsi="Times New Roman"/>
                <w:sz w:val="28"/>
                <w:szCs w:val="28"/>
              </w:rPr>
            </w:pPr>
            <w:r w:rsidRPr="007F79FC">
              <w:rPr>
                <w:rFonts w:ascii="Times New Roman" w:hAnsi="Times New Roman"/>
                <w:sz w:val="28"/>
                <w:szCs w:val="28"/>
              </w:rPr>
              <w:t>3.3</w:t>
            </w:r>
          </w:p>
        </w:tc>
        <w:tc>
          <w:tcPr>
            <w:tcW w:w="7513" w:type="dxa"/>
          </w:tcPr>
          <w:p w14:paraId="2AB6E07B" w14:textId="77777777" w:rsidR="00E72D11" w:rsidRPr="007F79FC" w:rsidRDefault="00E72D11" w:rsidP="0008163D">
            <w:pPr>
              <w:rPr>
                <w:rFonts w:ascii="Times New Roman" w:hAnsi="Times New Roman"/>
                <w:sz w:val="28"/>
                <w:szCs w:val="28"/>
              </w:rPr>
            </w:pPr>
            <w:r w:rsidRPr="007F79FC">
              <w:rPr>
                <w:rFonts w:ascii="Times New Roman" w:hAnsi="Times New Roman"/>
                <w:sz w:val="28"/>
                <w:szCs w:val="28"/>
              </w:rPr>
              <w:t>Число номеров в коллективных средствах размещения:</w:t>
            </w:r>
          </w:p>
        </w:tc>
        <w:tc>
          <w:tcPr>
            <w:tcW w:w="1553" w:type="dxa"/>
            <w:vAlign w:val="center"/>
          </w:tcPr>
          <w:p w14:paraId="44CE87EE" w14:textId="77777777" w:rsidR="00E72D11" w:rsidRPr="007F79FC" w:rsidRDefault="00E72D11" w:rsidP="0008163D">
            <w:pPr>
              <w:jc w:val="center"/>
              <w:rPr>
                <w:rFonts w:ascii="Times New Roman" w:hAnsi="Times New Roman"/>
                <w:sz w:val="28"/>
                <w:szCs w:val="28"/>
              </w:rPr>
            </w:pPr>
          </w:p>
        </w:tc>
      </w:tr>
      <w:tr w:rsidR="00E72D11" w:rsidRPr="007F79FC" w14:paraId="5862379B" w14:textId="77777777" w:rsidTr="0008163D">
        <w:tc>
          <w:tcPr>
            <w:tcW w:w="566" w:type="dxa"/>
          </w:tcPr>
          <w:p w14:paraId="68FDC4D0" w14:textId="77777777" w:rsidR="00E72D11" w:rsidRPr="007F79FC" w:rsidRDefault="00E72D11" w:rsidP="0008163D">
            <w:pPr>
              <w:jc w:val="center"/>
              <w:rPr>
                <w:rFonts w:ascii="Times New Roman" w:hAnsi="Times New Roman"/>
                <w:sz w:val="28"/>
                <w:szCs w:val="28"/>
              </w:rPr>
            </w:pPr>
          </w:p>
        </w:tc>
        <w:tc>
          <w:tcPr>
            <w:tcW w:w="7513" w:type="dxa"/>
          </w:tcPr>
          <w:p w14:paraId="6A745905" w14:textId="77777777" w:rsidR="00E72D11" w:rsidRPr="007F79FC" w:rsidRDefault="00E72D11" w:rsidP="0008163D">
            <w:pPr>
              <w:rPr>
                <w:rFonts w:ascii="Times New Roman" w:hAnsi="Times New Roman"/>
                <w:sz w:val="28"/>
                <w:szCs w:val="28"/>
              </w:rPr>
            </w:pPr>
            <w:r w:rsidRPr="007F79FC">
              <w:rPr>
                <w:rFonts w:ascii="Times New Roman" w:hAnsi="Times New Roman"/>
                <w:sz w:val="28"/>
                <w:szCs w:val="28"/>
              </w:rPr>
              <w:t xml:space="preserve">рост </w:t>
            </w:r>
            <w:r>
              <w:rPr>
                <w:rFonts w:ascii="Times New Roman" w:hAnsi="Times New Roman"/>
                <w:sz w:val="28"/>
                <w:szCs w:val="28"/>
              </w:rPr>
              <w:t xml:space="preserve">показателя </w:t>
            </w:r>
            <w:r w:rsidRPr="007F79FC">
              <w:rPr>
                <w:rFonts w:ascii="Times New Roman" w:hAnsi="Times New Roman"/>
                <w:sz w:val="28"/>
                <w:szCs w:val="28"/>
              </w:rPr>
              <w:t xml:space="preserve">в </w:t>
            </w:r>
            <w:r>
              <w:rPr>
                <w:rFonts w:ascii="Times New Roman" w:hAnsi="Times New Roman"/>
                <w:sz w:val="28"/>
                <w:szCs w:val="28"/>
              </w:rPr>
              <w:t>текущем</w:t>
            </w:r>
            <w:r w:rsidRPr="007F79FC">
              <w:rPr>
                <w:rFonts w:ascii="Times New Roman" w:hAnsi="Times New Roman"/>
                <w:sz w:val="28"/>
                <w:szCs w:val="28"/>
              </w:rPr>
              <w:t xml:space="preserve"> году</w:t>
            </w:r>
            <w:r>
              <w:rPr>
                <w:rFonts w:ascii="Times New Roman" w:hAnsi="Times New Roman"/>
                <w:sz w:val="28"/>
                <w:szCs w:val="28"/>
              </w:rPr>
              <w:t xml:space="preserve"> (периоде)</w:t>
            </w:r>
            <w:r w:rsidRPr="007F79FC">
              <w:rPr>
                <w:rFonts w:ascii="Times New Roman" w:hAnsi="Times New Roman"/>
                <w:sz w:val="28"/>
                <w:szCs w:val="28"/>
              </w:rPr>
              <w:t xml:space="preserve"> в отношении к </w:t>
            </w:r>
            <w:r>
              <w:rPr>
                <w:rFonts w:ascii="Times New Roman" w:hAnsi="Times New Roman"/>
                <w:sz w:val="28"/>
                <w:szCs w:val="28"/>
              </w:rPr>
              <w:t>отчетном</w:t>
            </w:r>
            <w:r w:rsidRPr="007F79FC">
              <w:rPr>
                <w:rFonts w:ascii="Times New Roman" w:hAnsi="Times New Roman"/>
                <w:sz w:val="28"/>
                <w:szCs w:val="28"/>
              </w:rPr>
              <w:t>у году</w:t>
            </w:r>
            <w:r>
              <w:rPr>
                <w:rFonts w:ascii="Times New Roman" w:hAnsi="Times New Roman"/>
                <w:sz w:val="28"/>
                <w:szCs w:val="28"/>
              </w:rPr>
              <w:t xml:space="preserve"> (аналогичному периоду)</w:t>
            </w:r>
            <w:r w:rsidRPr="007F79FC">
              <w:rPr>
                <w:rFonts w:ascii="Times New Roman" w:hAnsi="Times New Roman"/>
                <w:sz w:val="28"/>
                <w:szCs w:val="28"/>
              </w:rPr>
              <w:t>;</w:t>
            </w:r>
          </w:p>
        </w:tc>
        <w:tc>
          <w:tcPr>
            <w:tcW w:w="1553" w:type="dxa"/>
            <w:vAlign w:val="center"/>
          </w:tcPr>
          <w:p w14:paraId="0C87FF85" w14:textId="77777777" w:rsidR="00E72D11" w:rsidRPr="007F79FC" w:rsidRDefault="00E72D11" w:rsidP="0008163D">
            <w:pPr>
              <w:jc w:val="center"/>
              <w:rPr>
                <w:rFonts w:ascii="Times New Roman" w:hAnsi="Times New Roman"/>
                <w:sz w:val="28"/>
                <w:szCs w:val="28"/>
              </w:rPr>
            </w:pPr>
            <w:r w:rsidRPr="007F79FC">
              <w:rPr>
                <w:rFonts w:ascii="Times New Roman" w:hAnsi="Times New Roman"/>
                <w:sz w:val="28"/>
                <w:szCs w:val="28"/>
              </w:rPr>
              <w:t>1</w:t>
            </w:r>
          </w:p>
        </w:tc>
      </w:tr>
      <w:tr w:rsidR="00E72D11" w:rsidRPr="007F79FC" w14:paraId="4A88147C" w14:textId="77777777" w:rsidTr="0008163D">
        <w:tc>
          <w:tcPr>
            <w:tcW w:w="566" w:type="dxa"/>
          </w:tcPr>
          <w:p w14:paraId="4AFC082E" w14:textId="77777777" w:rsidR="00E72D11" w:rsidRPr="007F79FC" w:rsidRDefault="00E72D11" w:rsidP="0008163D">
            <w:pPr>
              <w:jc w:val="center"/>
              <w:rPr>
                <w:rFonts w:ascii="Times New Roman" w:hAnsi="Times New Roman"/>
                <w:sz w:val="28"/>
                <w:szCs w:val="28"/>
              </w:rPr>
            </w:pPr>
          </w:p>
        </w:tc>
        <w:tc>
          <w:tcPr>
            <w:tcW w:w="7513" w:type="dxa"/>
          </w:tcPr>
          <w:p w14:paraId="41D2A281" w14:textId="77777777" w:rsidR="00E72D11" w:rsidRPr="007F79FC" w:rsidRDefault="00E72D11" w:rsidP="0008163D">
            <w:pPr>
              <w:rPr>
                <w:rFonts w:ascii="Times New Roman" w:hAnsi="Times New Roman"/>
                <w:sz w:val="28"/>
                <w:szCs w:val="28"/>
              </w:rPr>
            </w:pPr>
            <w:r>
              <w:rPr>
                <w:rFonts w:ascii="Times New Roman" w:hAnsi="Times New Roman"/>
                <w:sz w:val="28"/>
                <w:szCs w:val="28"/>
              </w:rPr>
              <w:t>рост показателя на протяжении двух отчетных периодов;</w:t>
            </w:r>
          </w:p>
        </w:tc>
        <w:tc>
          <w:tcPr>
            <w:tcW w:w="1553" w:type="dxa"/>
            <w:vAlign w:val="center"/>
          </w:tcPr>
          <w:p w14:paraId="48B107E1" w14:textId="77777777" w:rsidR="00E72D11" w:rsidRPr="007F79FC" w:rsidRDefault="00E72D11" w:rsidP="0008163D">
            <w:pPr>
              <w:jc w:val="center"/>
              <w:rPr>
                <w:rFonts w:ascii="Times New Roman" w:hAnsi="Times New Roman"/>
                <w:sz w:val="28"/>
                <w:szCs w:val="28"/>
              </w:rPr>
            </w:pPr>
            <w:r w:rsidRPr="007F79FC">
              <w:rPr>
                <w:rFonts w:ascii="Times New Roman" w:hAnsi="Times New Roman"/>
                <w:sz w:val="28"/>
                <w:szCs w:val="28"/>
              </w:rPr>
              <w:t>2</w:t>
            </w:r>
          </w:p>
        </w:tc>
      </w:tr>
      <w:tr w:rsidR="00E72D11" w:rsidRPr="007F79FC" w14:paraId="2D9853AD" w14:textId="77777777" w:rsidTr="0008163D">
        <w:tc>
          <w:tcPr>
            <w:tcW w:w="566" w:type="dxa"/>
          </w:tcPr>
          <w:p w14:paraId="6186B967" w14:textId="77777777" w:rsidR="00E72D11" w:rsidRPr="007F79FC" w:rsidRDefault="00E72D11" w:rsidP="0008163D">
            <w:pPr>
              <w:jc w:val="center"/>
              <w:rPr>
                <w:rFonts w:ascii="Times New Roman" w:hAnsi="Times New Roman"/>
                <w:sz w:val="28"/>
                <w:szCs w:val="28"/>
              </w:rPr>
            </w:pPr>
          </w:p>
        </w:tc>
        <w:tc>
          <w:tcPr>
            <w:tcW w:w="7513" w:type="dxa"/>
          </w:tcPr>
          <w:p w14:paraId="088394E4" w14:textId="77777777" w:rsidR="00E72D11" w:rsidRPr="007F79FC" w:rsidRDefault="00E72D11" w:rsidP="0008163D">
            <w:pPr>
              <w:rPr>
                <w:rFonts w:ascii="Times New Roman" w:hAnsi="Times New Roman"/>
                <w:sz w:val="28"/>
                <w:szCs w:val="28"/>
              </w:rPr>
            </w:pPr>
            <w:r>
              <w:rPr>
                <w:rFonts w:ascii="Times New Roman" w:hAnsi="Times New Roman"/>
                <w:sz w:val="28"/>
                <w:szCs w:val="28"/>
              </w:rPr>
              <w:t>рост показателя на протяжении трех отчетных периодов</w:t>
            </w:r>
          </w:p>
        </w:tc>
        <w:tc>
          <w:tcPr>
            <w:tcW w:w="1553" w:type="dxa"/>
            <w:vAlign w:val="center"/>
          </w:tcPr>
          <w:p w14:paraId="3AF39498" w14:textId="77777777" w:rsidR="00E72D11" w:rsidRPr="007F79FC" w:rsidRDefault="00E72D11" w:rsidP="0008163D">
            <w:pPr>
              <w:jc w:val="center"/>
              <w:rPr>
                <w:rFonts w:ascii="Times New Roman" w:hAnsi="Times New Roman"/>
                <w:sz w:val="28"/>
                <w:szCs w:val="28"/>
              </w:rPr>
            </w:pPr>
            <w:r w:rsidRPr="007F79FC">
              <w:rPr>
                <w:rFonts w:ascii="Times New Roman" w:hAnsi="Times New Roman"/>
                <w:sz w:val="28"/>
                <w:szCs w:val="28"/>
              </w:rPr>
              <w:t>3</w:t>
            </w:r>
          </w:p>
        </w:tc>
      </w:tr>
      <w:tr w:rsidR="00E72D11" w:rsidRPr="007F79FC" w14:paraId="3A04AB56" w14:textId="77777777" w:rsidTr="0008163D">
        <w:tc>
          <w:tcPr>
            <w:tcW w:w="566" w:type="dxa"/>
          </w:tcPr>
          <w:p w14:paraId="47CEE020" w14:textId="77777777" w:rsidR="00E72D11" w:rsidRPr="007F79FC" w:rsidRDefault="00E72D11" w:rsidP="0008163D">
            <w:pPr>
              <w:jc w:val="center"/>
              <w:rPr>
                <w:rFonts w:ascii="Times New Roman" w:hAnsi="Times New Roman"/>
                <w:sz w:val="28"/>
                <w:szCs w:val="28"/>
              </w:rPr>
            </w:pPr>
            <w:r w:rsidRPr="007F79FC">
              <w:rPr>
                <w:rFonts w:ascii="Times New Roman" w:hAnsi="Times New Roman"/>
                <w:sz w:val="28"/>
                <w:szCs w:val="28"/>
              </w:rPr>
              <w:t>3.4</w:t>
            </w:r>
          </w:p>
        </w:tc>
        <w:tc>
          <w:tcPr>
            <w:tcW w:w="7513" w:type="dxa"/>
          </w:tcPr>
          <w:p w14:paraId="66790204" w14:textId="77777777" w:rsidR="00E72D11" w:rsidRPr="007F79FC" w:rsidRDefault="00E72D11" w:rsidP="0008163D">
            <w:pPr>
              <w:rPr>
                <w:rFonts w:ascii="Times New Roman" w:hAnsi="Times New Roman"/>
                <w:sz w:val="28"/>
                <w:szCs w:val="28"/>
              </w:rPr>
            </w:pPr>
            <w:r w:rsidRPr="007F79FC">
              <w:rPr>
                <w:rFonts w:ascii="Times New Roman" w:hAnsi="Times New Roman"/>
                <w:sz w:val="28"/>
                <w:szCs w:val="28"/>
              </w:rPr>
              <w:t>Количество лиц, работающих в коллективных средствах размещения:</w:t>
            </w:r>
          </w:p>
        </w:tc>
        <w:tc>
          <w:tcPr>
            <w:tcW w:w="1553" w:type="dxa"/>
            <w:vAlign w:val="center"/>
          </w:tcPr>
          <w:p w14:paraId="4B4F3DDA" w14:textId="77777777" w:rsidR="00E72D11" w:rsidRPr="007F79FC" w:rsidRDefault="00E72D11" w:rsidP="0008163D">
            <w:pPr>
              <w:jc w:val="center"/>
              <w:rPr>
                <w:rFonts w:ascii="Times New Roman" w:hAnsi="Times New Roman"/>
                <w:sz w:val="28"/>
                <w:szCs w:val="28"/>
              </w:rPr>
            </w:pPr>
          </w:p>
        </w:tc>
      </w:tr>
      <w:tr w:rsidR="00E72D11" w:rsidRPr="007F79FC" w14:paraId="0F2DB9C4" w14:textId="77777777" w:rsidTr="0008163D">
        <w:tc>
          <w:tcPr>
            <w:tcW w:w="566" w:type="dxa"/>
          </w:tcPr>
          <w:p w14:paraId="602DE598" w14:textId="77777777" w:rsidR="00E72D11" w:rsidRPr="007F79FC" w:rsidRDefault="00E72D11" w:rsidP="0008163D">
            <w:pPr>
              <w:jc w:val="center"/>
              <w:rPr>
                <w:rFonts w:ascii="Times New Roman" w:hAnsi="Times New Roman"/>
                <w:sz w:val="28"/>
                <w:szCs w:val="28"/>
              </w:rPr>
            </w:pPr>
          </w:p>
        </w:tc>
        <w:tc>
          <w:tcPr>
            <w:tcW w:w="7513" w:type="dxa"/>
          </w:tcPr>
          <w:p w14:paraId="5BCDF2E0" w14:textId="77777777" w:rsidR="00E72D11" w:rsidRPr="007F79FC" w:rsidRDefault="00E72D11" w:rsidP="0008163D">
            <w:pPr>
              <w:rPr>
                <w:rFonts w:ascii="Times New Roman" w:hAnsi="Times New Roman"/>
                <w:sz w:val="28"/>
                <w:szCs w:val="28"/>
              </w:rPr>
            </w:pPr>
            <w:r w:rsidRPr="007F79FC">
              <w:rPr>
                <w:rFonts w:ascii="Times New Roman" w:hAnsi="Times New Roman"/>
                <w:sz w:val="28"/>
                <w:szCs w:val="28"/>
              </w:rPr>
              <w:t xml:space="preserve">рост </w:t>
            </w:r>
            <w:r>
              <w:rPr>
                <w:rFonts w:ascii="Times New Roman" w:hAnsi="Times New Roman"/>
                <w:sz w:val="28"/>
                <w:szCs w:val="28"/>
              </w:rPr>
              <w:t xml:space="preserve">показателя </w:t>
            </w:r>
            <w:r w:rsidRPr="007F79FC">
              <w:rPr>
                <w:rFonts w:ascii="Times New Roman" w:hAnsi="Times New Roman"/>
                <w:sz w:val="28"/>
                <w:szCs w:val="28"/>
              </w:rPr>
              <w:t xml:space="preserve">в </w:t>
            </w:r>
            <w:r>
              <w:rPr>
                <w:rFonts w:ascii="Times New Roman" w:hAnsi="Times New Roman"/>
                <w:sz w:val="28"/>
                <w:szCs w:val="28"/>
              </w:rPr>
              <w:t>текущем</w:t>
            </w:r>
            <w:r w:rsidRPr="007F79FC">
              <w:rPr>
                <w:rFonts w:ascii="Times New Roman" w:hAnsi="Times New Roman"/>
                <w:sz w:val="28"/>
                <w:szCs w:val="28"/>
              </w:rPr>
              <w:t xml:space="preserve"> году</w:t>
            </w:r>
            <w:r>
              <w:rPr>
                <w:rFonts w:ascii="Times New Roman" w:hAnsi="Times New Roman"/>
                <w:sz w:val="28"/>
                <w:szCs w:val="28"/>
              </w:rPr>
              <w:t xml:space="preserve"> (периоде)</w:t>
            </w:r>
            <w:r w:rsidRPr="007F79FC">
              <w:rPr>
                <w:rFonts w:ascii="Times New Roman" w:hAnsi="Times New Roman"/>
                <w:sz w:val="28"/>
                <w:szCs w:val="28"/>
              </w:rPr>
              <w:t xml:space="preserve"> в отношении к </w:t>
            </w:r>
            <w:r>
              <w:rPr>
                <w:rFonts w:ascii="Times New Roman" w:hAnsi="Times New Roman"/>
                <w:sz w:val="28"/>
                <w:szCs w:val="28"/>
              </w:rPr>
              <w:t>отчетном</w:t>
            </w:r>
            <w:r w:rsidRPr="007F79FC">
              <w:rPr>
                <w:rFonts w:ascii="Times New Roman" w:hAnsi="Times New Roman"/>
                <w:sz w:val="28"/>
                <w:szCs w:val="28"/>
              </w:rPr>
              <w:t>у году</w:t>
            </w:r>
            <w:r>
              <w:rPr>
                <w:rFonts w:ascii="Times New Roman" w:hAnsi="Times New Roman"/>
                <w:sz w:val="28"/>
                <w:szCs w:val="28"/>
              </w:rPr>
              <w:t xml:space="preserve"> (аналогичному периоду)</w:t>
            </w:r>
            <w:r w:rsidRPr="007F79FC">
              <w:rPr>
                <w:rFonts w:ascii="Times New Roman" w:hAnsi="Times New Roman"/>
                <w:sz w:val="28"/>
                <w:szCs w:val="28"/>
              </w:rPr>
              <w:t>;</w:t>
            </w:r>
          </w:p>
        </w:tc>
        <w:tc>
          <w:tcPr>
            <w:tcW w:w="1553" w:type="dxa"/>
            <w:vAlign w:val="center"/>
          </w:tcPr>
          <w:p w14:paraId="06EB627B" w14:textId="77777777" w:rsidR="00E72D11" w:rsidRPr="007F79FC" w:rsidRDefault="00E72D11" w:rsidP="0008163D">
            <w:pPr>
              <w:jc w:val="center"/>
              <w:rPr>
                <w:rFonts w:ascii="Times New Roman" w:hAnsi="Times New Roman"/>
                <w:sz w:val="28"/>
                <w:szCs w:val="28"/>
              </w:rPr>
            </w:pPr>
            <w:r w:rsidRPr="007F79FC">
              <w:rPr>
                <w:rFonts w:ascii="Times New Roman" w:hAnsi="Times New Roman"/>
                <w:sz w:val="28"/>
                <w:szCs w:val="28"/>
              </w:rPr>
              <w:t>1</w:t>
            </w:r>
          </w:p>
        </w:tc>
      </w:tr>
      <w:tr w:rsidR="00E72D11" w:rsidRPr="007F79FC" w14:paraId="08E47F5E" w14:textId="77777777" w:rsidTr="0008163D">
        <w:tc>
          <w:tcPr>
            <w:tcW w:w="566" w:type="dxa"/>
          </w:tcPr>
          <w:p w14:paraId="683C46B4" w14:textId="77777777" w:rsidR="00E72D11" w:rsidRPr="007F79FC" w:rsidRDefault="00E72D11" w:rsidP="0008163D">
            <w:pPr>
              <w:jc w:val="center"/>
              <w:rPr>
                <w:rFonts w:ascii="Times New Roman" w:hAnsi="Times New Roman"/>
                <w:sz w:val="28"/>
                <w:szCs w:val="28"/>
              </w:rPr>
            </w:pPr>
          </w:p>
        </w:tc>
        <w:tc>
          <w:tcPr>
            <w:tcW w:w="7513" w:type="dxa"/>
          </w:tcPr>
          <w:p w14:paraId="6B715190" w14:textId="77777777" w:rsidR="00E72D11" w:rsidRPr="007F79FC" w:rsidRDefault="00E72D11" w:rsidP="0008163D">
            <w:pPr>
              <w:rPr>
                <w:rFonts w:ascii="Times New Roman" w:hAnsi="Times New Roman"/>
                <w:sz w:val="28"/>
                <w:szCs w:val="28"/>
              </w:rPr>
            </w:pPr>
            <w:r>
              <w:rPr>
                <w:rFonts w:ascii="Times New Roman" w:hAnsi="Times New Roman"/>
                <w:sz w:val="28"/>
                <w:szCs w:val="28"/>
              </w:rPr>
              <w:t>рост показателя на протяжении двух отчетных периодов;</w:t>
            </w:r>
          </w:p>
        </w:tc>
        <w:tc>
          <w:tcPr>
            <w:tcW w:w="1553" w:type="dxa"/>
            <w:vAlign w:val="center"/>
          </w:tcPr>
          <w:p w14:paraId="7552E9E9" w14:textId="77777777" w:rsidR="00E72D11" w:rsidRPr="007F79FC" w:rsidRDefault="00E72D11" w:rsidP="0008163D">
            <w:pPr>
              <w:jc w:val="center"/>
              <w:rPr>
                <w:rFonts w:ascii="Times New Roman" w:hAnsi="Times New Roman"/>
                <w:sz w:val="28"/>
                <w:szCs w:val="28"/>
              </w:rPr>
            </w:pPr>
            <w:r w:rsidRPr="007F79FC">
              <w:rPr>
                <w:rFonts w:ascii="Times New Roman" w:hAnsi="Times New Roman"/>
                <w:sz w:val="28"/>
                <w:szCs w:val="28"/>
              </w:rPr>
              <w:t>2</w:t>
            </w:r>
          </w:p>
        </w:tc>
      </w:tr>
      <w:tr w:rsidR="00E72D11" w:rsidRPr="007F79FC" w14:paraId="698148E1" w14:textId="77777777" w:rsidTr="0008163D">
        <w:tc>
          <w:tcPr>
            <w:tcW w:w="566" w:type="dxa"/>
          </w:tcPr>
          <w:p w14:paraId="40F6E608" w14:textId="77777777" w:rsidR="00E72D11" w:rsidRPr="007F79FC" w:rsidRDefault="00E72D11" w:rsidP="0008163D">
            <w:pPr>
              <w:jc w:val="center"/>
              <w:rPr>
                <w:rFonts w:ascii="Times New Roman" w:hAnsi="Times New Roman"/>
                <w:sz w:val="28"/>
                <w:szCs w:val="28"/>
              </w:rPr>
            </w:pPr>
          </w:p>
        </w:tc>
        <w:tc>
          <w:tcPr>
            <w:tcW w:w="7513" w:type="dxa"/>
          </w:tcPr>
          <w:p w14:paraId="5AE3932D" w14:textId="77777777" w:rsidR="00E72D11" w:rsidRPr="007F79FC" w:rsidRDefault="00E72D11" w:rsidP="0008163D">
            <w:pPr>
              <w:rPr>
                <w:rFonts w:ascii="Times New Roman" w:hAnsi="Times New Roman"/>
                <w:sz w:val="28"/>
                <w:szCs w:val="28"/>
              </w:rPr>
            </w:pPr>
            <w:r>
              <w:rPr>
                <w:rFonts w:ascii="Times New Roman" w:hAnsi="Times New Roman"/>
                <w:sz w:val="28"/>
                <w:szCs w:val="28"/>
              </w:rPr>
              <w:t>рост показателя на протяжении трех отчетных периодов</w:t>
            </w:r>
          </w:p>
        </w:tc>
        <w:tc>
          <w:tcPr>
            <w:tcW w:w="1553" w:type="dxa"/>
            <w:vAlign w:val="center"/>
          </w:tcPr>
          <w:p w14:paraId="6792101E" w14:textId="77777777" w:rsidR="00E72D11" w:rsidRPr="007F79FC" w:rsidRDefault="00E72D11" w:rsidP="0008163D">
            <w:pPr>
              <w:jc w:val="center"/>
              <w:rPr>
                <w:rFonts w:ascii="Times New Roman" w:hAnsi="Times New Roman"/>
                <w:sz w:val="28"/>
                <w:szCs w:val="28"/>
              </w:rPr>
            </w:pPr>
            <w:r w:rsidRPr="007F79FC">
              <w:rPr>
                <w:rFonts w:ascii="Times New Roman" w:hAnsi="Times New Roman"/>
                <w:sz w:val="28"/>
                <w:szCs w:val="28"/>
              </w:rPr>
              <w:t>3</w:t>
            </w:r>
          </w:p>
        </w:tc>
      </w:tr>
      <w:tr w:rsidR="00E72D11" w:rsidRPr="007F79FC" w14:paraId="03D3854D" w14:textId="77777777" w:rsidTr="0008163D">
        <w:tc>
          <w:tcPr>
            <w:tcW w:w="566" w:type="dxa"/>
          </w:tcPr>
          <w:p w14:paraId="1FD5D4DA" w14:textId="77777777" w:rsidR="00E72D11" w:rsidRPr="007F79FC" w:rsidRDefault="00E72D11" w:rsidP="0008163D">
            <w:pPr>
              <w:jc w:val="center"/>
              <w:rPr>
                <w:rFonts w:ascii="Times New Roman" w:hAnsi="Times New Roman"/>
                <w:sz w:val="28"/>
                <w:szCs w:val="28"/>
              </w:rPr>
            </w:pPr>
            <w:r w:rsidRPr="007F79FC">
              <w:rPr>
                <w:rFonts w:ascii="Times New Roman" w:hAnsi="Times New Roman"/>
                <w:sz w:val="28"/>
                <w:szCs w:val="28"/>
              </w:rPr>
              <w:t>3.5</w:t>
            </w:r>
          </w:p>
        </w:tc>
        <w:tc>
          <w:tcPr>
            <w:tcW w:w="7513" w:type="dxa"/>
          </w:tcPr>
          <w:p w14:paraId="6953855C" w14:textId="77777777" w:rsidR="00E72D11" w:rsidRPr="007F79FC" w:rsidRDefault="00E72D11" w:rsidP="0008163D">
            <w:pPr>
              <w:rPr>
                <w:rFonts w:ascii="Times New Roman" w:hAnsi="Times New Roman"/>
                <w:sz w:val="28"/>
                <w:szCs w:val="28"/>
              </w:rPr>
            </w:pPr>
            <w:r w:rsidRPr="007F79FC">
              <w:rPr>
                <w:rFonts w:ascii="Times New Roman" w:hAnsi="Times New Roman"/>
                <w:sz w:val="28"/>
                <w:szCs w:val="28"/>
              </w:rPr>
              <w:t>Количество лиц, работающих в туристских фирмах:</w:t>
            </w:r>
          </w:p>
        </w:tc>
        <w:tc>
          <w:tcPr>
            <w:tcW w:w="1553" w:type="dxa"/>
            <w:vAlign w:val="center"/>
          </w:tcPr>
          <w:p w14:paraId="44301647" w14:textId="77777777" w:rsidR="00E72D11" w:rsidRPr="007F79FC" w:rsidRDefault="00E72D11" w:rsidP="0008163D">
            <w:pPr>
              <w:jc w:val="center"/>
              <w:rPr>
                <w:rFonts w:ascii="Times New Roman" w:hAnsi="Times New Roman"/>
                <w:sz w:val="28"/>
                <w:szCs w:val="28"/>
              </w:rPr>
            </w:pPr>
          </w:p>
        </w:tc>
      </w:tr>
      <w:tr w:rsidR="00E72D11" w:rsidRPr="007F79FC" w14:paraId="2306F2A2" w14:textId="77777777" w:rsidTr="0008163D">
        <w:tc>
          <w:tcPr>
            <w:tcW w:w="566" w:type="dxa"/>
          </w:tcPr>
          <w:p w14:paraId="64AD96D7" w14:textId="77777777" w:rsidR="00E72D11" w:rsidRPr="007F79FC" w:rsidRDefault="00E72D11" w:rsidP="0008163D">
            <w:pPr>
              <w:jc w:val="center"/>
              <w:rPr>
                <w:rFonts w:ascii="Times New Roman" w:hAnsi="Times New Roman"/>
                <w:sz w:val="28"/>
                <w:szCs w:val="28"/>
              </w:rPr>
            </w:pPr>
          </w:p>
        </w:tc>
        <w:tc>
          <w:tcPr>
            <w:tcW w:w="7513" w:type="dxa"/>
          </w:tcPr>
          <w:p w14:paraId="728094F6" w14:textId="77777777" w:rsidR="00E72D11" w:rsidRPr="007F79FC" w:rsidRDefault="00E72D11" w:rsidP="0008163D">
            <w:pPr>
              <w:rPr>
                <w:rFonts w:ascii="Times New Roman" w:hAnsi="Times New Roman"/>
                <w:sz w:val="28"/>
                <w:szCs w:val="28"/>
              </w:rPr>
            </w:pPr>
            <w:r w:rsidRPr="007F79FC">
              <w:rPr>
                <w:rFonts w:ascii="Times New Roman" w:hAnsi="Times New Roman"/>
                <w:sz w:val="28"/>
                <w:szCs w:val="28"/>
              </w:rPr>
              <w:t xml:space="preserve">рост </w:t>
            </w:r>
            <w:r>
              <w:rPr>
                <w:rFonts w:ascii="Times New Roman" w:hAnsi="Times New Roman"/>
                <w:sz w:val="28"/>
                <w:szCs w:val="28"/>
              </w:rPr>
              <w:t xml:space="preserve">показателя </w:t>
            </w:r>
            <w:r w:rsidRPr="007F79FC">
              <w:rPr>
                <w:rFonts w:ascii="Times New Roman" w:hAnsi="Times New Roman"/>
                <w:sz w:val="28"/>
                <w:szCs w:val="28"/>
              </w:rPr>
              <w:t xml:space="preserve">в </w:t>
            </w:r>
            <w:r>
              <w:rPr>
                <w:rFonts w:ascii="Times New Roman" w:hAnsi="Times New Roman"/>
                <w:sz w:val="28"/>
                <w:szCs w:val="28"/>
              </w:rPr>
              <w:t>текущем</w:t>
            </w:r>
            <w:r w:rsidRPr="007F79FC">
              <w:rPr>
                <w:rFonts w:ascii="Times New Roman" w:hAnsi="Times New Roman"/>
                <w:sz w:val="28"/>
                <w:szCs w:val="28"/>
              </w:rPr>
              <w:t xml:space="preserve"> году</w:t>
            </w:r>
            <w:r>
              <w:rPr>
                <w:rFonts w:ascii="Times New Roman" w:hAnsi="Times New Roman"/>
                <w:sz w:val="28"/>
                <w:szCs w:val="28"/>
              </w:rPr>
              <w:t xml:space="preserve"> (периоде)</w:t>
            </w:r>
            <w:r w:rsidRPr="007F79FC">
              <w:rPr>
                <w:rFonts w:ascii="Times New Roman" w:hAnsi="Times New Roman"/>
                <w:sz w:val="28"/>
                <w:szCs w:val="28"/>
              </w:rPr>
              <w:t xml:space="preserve"> в отношении к </w:t>
            </w:r>
            <w:r>
              <w:rPr>
                <w:rFonts w:ascii="Times New Roman" w:hAnsi="Times New Roman"/>
                <w:sz w:val="28"/>
                <w:szCs w:val="28"/>
              </w:rPr>
              <w:t>отчетном</w:t>
            </w:r>
            <w:r w:rsidRPr="007F79FC">
              <w:rPr>
                <w:rFonts w:ascii="Times New Roman" w:hAnsi="Times New Roman"/>
                <w:sz w:val="28"/>
                <w:szCs w:val="28"/>
              </w:rPr>
              <w:t>у году</w:t>
            </w:r>
            <w:r>
              <w:rPr>
                <w:rFonts w:ascii="Times New Roman" w:hAnsi="Times New Roman"/>
                <w:sz w:val="28"/>
                <w:szCs w:val="28"/>
              </w:rPr>
              <w:t xml:space="preserve"> (аналогичному периоду)</w:t>
            </w:r>
            <w:r w:rsidRPr="007F79FC">
              <w:rPr>
                <w:rFonts w:ascii="Times New Roman" w:hAnsi="Times New Roman"/>
                <w:sz w:val="28"/>
                <w:szCs w:val="28"/>
              </w:rPr>
              <w:t>;</w:t>
            </w:r>
          </w:p>
        </w:tc>
        <w:tc>
          <w:tcPr>
            <w:tcW w:w="1553" w:type="dxa"/>
            <w:vAlign w:val="center"/>
          </w:tcPr>
          <w:p w14:paraId="49DF9FEC" w14:textId="77777777" w:rsidR="00E72D11" w:rsidRPr="007F79FC" w:rsidRDefault="00E72D11" w:rsidP="0008163D">
            <w:pPr>
              <w:jc w:val="center"/>
              <w:rPr>
                <w:rFonts w:ascii="Times New Roman" w:hAnsi="Times New Roman"/>
                <w:sz w:val="28"/>
                <w:szCs w:val="28"/>
              </w:rPr>
            </w:pPr>
            <w:r w:rsidRPr="007F79FC">
              <w:rPr>
                <w:rFonts w:ascii="Times New Roman" w:hAnsi="Times New Roman"/>
                <w:sz w:val="28"/>
                <w:szCs w:val="28"/>
              </w:rPr>
              <w:t>1</w:t>
            </w:r>
          </w:p>
        </w:tc>
      </w:tr>
      <w:tr w:rsidR="00E72D11" w:rsidRPr="007F79FC" w14:paraId="2D1ED899" w14:textId="77777777" w:rsidTr="0008163D">
        <w:tc>
          <w:tcPr>
            <w:tcW w:w="566" w:type="dxa"/>
          </w:tcPr>
          <w:p w14:paraId="5C96F8C8" w14:textId="77777777" w:rsidR="00E72D11" w:rsidRPr="007F79FC" w:rsidRDefault="00E72D11" w:rsidP="0008163D">
            <w:pPr>
              <w:jc w:val="center"/>
              <w:rPr>
                <w:rFonts w:ascii="Times New Roman" w:hAnsi="Times New Roman"/>
                <w:sz w:val="28"/>
                <w:szCs w:val="28"/>
              </w:rPr>
            </w:pPr>
          </w:p>
        </w:tc>
        <w:tc>
          <w:tcPr>
            <w:tcW w:w="7513" w:type="dxa"/>
          </w:tcPr>
          <w:p w14:paraId="26D2F8E2" w14:textId="77777777" w:rsidR="00E72D11" w:rsidRPr="007F79FC" w:rsidRDefault="00E72D11" w:rsidP="0008163D">
            <w:pPr>
              <w:rPr>
                <w:rFonts w:ascii="Times New Roman" w:hAnsi="Times New Roman"/>
                <w:sz w:val="28"/>
                <w:szCs w:val="28"/>
              </w:rPr>
            </w:pPr>
            <w:r>
              <w:rPr>
                <w:rFonts w:ascii="Times New Roman" w:hAnsi="Times New Roman"/>
                <w:sz w:val="28"/>
                <w:szCs w:val="28"/>
              </w:rPr>
              <w:t>рост показателя на протяжении двух отчетных периодов;</w:t>
            </w:r>
          </w:p>
        </w:tc>
        <w:tc>
          <w:tcPr>
            <w:tcW w:w="1553" w:type="dxa"/>
            <w:vAlign w:val="center"/>
          </w:tcPr>
          <w:p w14:paraId="06A2C2FB" w14:textId="77777777" w:rsidR="00E72D11" w:rsidRPr="007F79FC" w:rsidRDefault="00E72D11" w:rsidP="0008163D">
            <w:pPr>
              <w:jc w:val="center"/>
              <w:rPr>
                <w:rFonts w:ascii="Times New Roman" w:hAnsi="Times New Roman"/>
                <w:sz w:val="28"/>
                <w:szCs w:val="28"/>
              </w:rPr>
            </w:pPr>
            <w:r w:rsidRPr="007F79FC">
              <w:rPr>
                <w:rFonts w:ascii="Times New Roman" w:hAnsi="Times New Roman"/>
                <w:sz w:val="28"/>
                <w:szCs w:val="28"/>
              </w:rPr>
              <w:t>2</w:t>
            </w:r>
          </w:p>
        </w:tc>
      </w:tr>
      <w:tr w:rsidR="00E72D11" w:rsidRPr="007F79FC" w14:paraId="2C7E3C4E" w14:textId="77777777" w:rsidTr="0008163D">
        <w:tc>
          <w:tcPr>
            <w:tcW w:w="566" w:type="dxa"/>
          </w:tcPr>
          <w:p w14:paraId="13682F04" w14:textId="77777777" w:rsidR="00E72D11" w:rsidRPr="007F79FC" w:rsidRDefault="00E72D11" w:rsidP="0008163D">
            <w:pPr>
              <w:jc w:val="center"/>
              <w:rPr>
                <w:rFonts w:ascii="Times New Roman" w:hAnsi="Times New Roman"/>
                <w:sz w:val="28"/>
                <w:szCs w:val="28"/>
              </w:rPr>
            </w:pPr>
          </w:p>
        </w:tc>
        <w:tc>
          <w:tcPr>
            <w:tcW w:w="7513" w:type="dxa"/>
          </w:tcPr>
          <w:p w14:paraId="1EE0603B" w14:textId="77777777" w:rsidR="00E72D11" w:rsidRPr="007F79FC" w:rsidRDefault="00E72D11" w:rsidP="0008163D">
            <w:pPr>
              <w:rPr>
                <w:rFonts w:ascii="Times New Roman" w:hAnsi="Times New Roman"/>
                <w:sz w:val="28"/>
                <w:szCs w:val="28"/>
              </w:rPr>
            </w:pPr>
            <w:r>
              <w:rPr>
                <w:rFonts w:ascii="Times New Roman" w:hAnsi="Times New Roman"/>
                <w:sz w:val="28"/>
                <w:szCs w:val="28"/>
              </w:rPr>
              <w:t>рост показателя на протяжении трех отчетных периодов</w:t>
            </w:r>
          </w:p>
        </w:tc>
        <w:tc>
          <w:tcPr>
            <w:tcW w:w="1553" w:type="dxa"/>
            <w:vAlign w:val="center"/>
          </w:tcPr>
          <w:p w14:paraId="20D87E9E" w14:textId="77777777" w:rsidR="00E72D11" w:rsidRPr="007F79FC" w:rsidRDefault="00E72D11" w:rsidP="0008163D">
            <w:pPr>
              <w:jc w:val="center"/>
              <w:rPr>
                <w:rFonts w:ascii="Times New Roman" w:hAnsi="Times New Roman"/>
                <w:sz w:val="28"/>
                <w:szCs w:val="28"/>
              </w:rPr>
            </w:pPr>
            <w:r w:rsidRPr="007F79FC">
              <w:rPr>
                <w:rFonts w:ascii="Times New Roman" w:hAnsi="Times New Roman"/>
                <w:sz w:val="28"/>
                <w:szCs w:val="28"/>
              </w:rPr>
              <w:t>3</w:t>
            </w:r>
          </w:p>
        </w:tc>
      </w:tr>
      <w:tr w:rsidR="00E72D11" w:rsidRPr="007F79FC" w14:paraId="68A6DE2E" w14:textId="77777777" w:rsidTr="0008163D">
        <w:tc>
          <w:tcPr>
            <w:tcW w:w="566" w:type="dxa"/>
          </w:tcPr>
          <w:p w14:paraId="01DC4C10" w14:textId="77777777" w:rsidR="00E72D11" w:rsidRPr="007F79FC" w:rsidRDefault="00E72D11" w:rsidP="0008163D">
            <w:pPr>
              <w:jc w:val="center"/>
              <w:rPr>
                <w:rFonts w:ascii="Times New Roman" w:hAnsi="Times New Roman"/>
                <w:sz w:val="28"/>
                <w:szCs w:val="28"/>
              </w:rPr>
            </w:pPr>
            <w:r w:rsidRPr="007F79FC">
              <w:rPr>
                <w:rFonts w:ascii="Times New Roman" w:hAnsi="Times New Roman"/>
                <w:sz w:val="28"/>
                <w:szCs w:val="28"/>
              </w:rPr>
              <w:t>3.6</w:t>
            </w:r>
          </w:p>
        </w:tc>
        <w:tc>
          <w:tcPr>
            <w:tcW w:w="7513" w:type="dxa"/>
          </w:tcPr>
          <w:p w14:paraId="7B5EBF7A" w14:textId="77777777" w:rsidR="00E72D11" w:rsidRPr="007F79FC" w:rsidRDefault="00E72D11" w:rsidP="0008163D">
            <w:pPr>
              <w:rPr>
                <w:rFonts w:ascii="Times New Roman" w:hAnsi="Times New Roman"/>
                <w:sz w:val="28"/>
                <w:szCs w:val="28"/>
              </w:rPr>
            </w:pPr>
            <w:r w:rsidRPr="007F79FC">
              <w:rPr>
                <w:rFonts w:ascii="Times New Roman" w:hAnsi="Times New Roman"/>
                <w:sz w:val="28"/>
                <w:szCs w:val="28"/>
              </w:rPr>
              <w:t>Посещаемость централизованного ресурса в информационно-телекоммуникационной сети «Интернет» о туристских возможностях субъекта Российской Федерации (</w:t>
            </w:r>
            <w:r w:rsidRPr="004269C2">
              <w:rPr>
                <w:rFonts w:ascii="Times New Roman" w:hAnsi="Times New Roman"/>
                <w:sz w:val="28"/>
                <w:szCs w:val="28"/>
              </w:rPr>
              <w:t>количество</w:t>
            </w:r>
            <w:r>
              <w:rPr>
                <w:rFonts w:ascii="Times New Roman" w:hAnsi="Times New Roman"/>
                <w:sz w:val="28"/>
                <w:szCs w:val="28"/>
              </w:rPr>
              <w:t xml:space="preserve"> посещений, посетителей</w:t>
            </w:r>
            <w:r w:rsidRPr="007F79FC">
              <w:rPr>
                <w:rFonts w:ascii="Times New Roman" w:hAnsi="Times New Roman"/>
                <w:sz w:val="28"/>
                <w:szCs w:val="28"/>
              </w:rPr>
              <w:t>):</w:t>
            </w:r>
          </w:p>
        </w:tc>
        <w:tc>
          <w:tcPr>
            <w:tcW w:w="1553" w:type="dxa"/>
            <w:vAlign w:val="center"/>
          </w:tcPr>
          <w:p w14:paraId="7CE497F7" w14:textId="77777777" w:rsidR="00E72D11" w:rsidRPr="007F79FC" w:rsidRDefault="00E72D11" w:rsidP="0008163D">
            <w:pPr>
              <w:jc w:val="center"/>
              <w:rPr>
                <w:rFonts w:ascii="Times New Roman" w:hAnsi="Times New Roman"/>
                <w:sz w:val="28"/>
                <w:szCs w:val="28"/>
              </w:rPr>
            </w:pPr>
          </w:p>
        </w:tc>
      </w:tr>
      <w:tr w:rsidR="00E72D11" w:rsidRPr="007F79FC" w14:paraId="32A65F55" w14:textId="77777777" w:rsidTr="0008163D">
        <w:tc>
          <w:tcPr>
            <w:tcW w:w="566" w:type="dxa"/>
          </w:tcPr>
          <w:p w14:paraId="64A689DD" w14:textId="77777777" w:rsidR="00E72D11" w:rsidRPr="007F79FC" w:rsidRDefault="00E72D11" w:rsidP="0008163D">
            <w:pPr>
              <w:jc w:val="center"/>
              <w:rPr>
                <w:rFonts w:ascii="Times New Roman" w:hAnsi="Times New Roman"/>
                <w:sz w:val="28"/>
                <w:szCs w:val="28"/>
              </w:rPr>
            </w:pPr>
          </w:p>
        </w:tc>
        <w:tc>
          <w:tcPr>
            <w:tcW w:w="7513" w:type="dxa"/>
          </w:tcPr>
          <w:p w14:paraId="6403C67D" w14:textId="77777777" w:rsidR="00E72D11" w:rsidRPr="007F79FC" w:rsidRDefault="00E72D11" w:rsidP="0008163D">
            <w:pPr>
              <w:rPr>
                <w:rFonts w:ascii="Times New Roman" w:hAnsi="Times New Roman"/>
                <w:sz w:val="28"/>
                <w:szCs w:val="28"/>
              </w:rPr>
            </w:pPr>
            <w:r>
              <w:rPr>
                <w:rFonts w:ascii="Times New Roman" w:hAnsi="Times New Roman"/>
                <w:sz w:val="28"/>
                <w:szCs w:val="28"/>
              </w:rPr>
              <w:t>р</w:t>
            </w:r>
            <w:r w:rsidRPr="007F79FC">
              <w:rPr>
                <w:rFonts w:ascii="Times New Roman" w:hAnsi="Times New Roman"/>
                <w:sz w:val="28"/>
                <w:szCs w:val="28"/>
              </w:rPr>
              <w:t>ост</w:t>
            </w:r>
            <w:r>
              <w:rPr>
                <w:rFonts w:ascii="Times New Roman" w:hAnsi="Times New Roman"/>
                <w:sz w:val="28"/>
                <w:szCs w:val="28"/>
              </w:rPr>
              <w:t xml:space="preserve"> показателя</w:t>
            </w:r>
            <w:r w:rsidRPr="007F79FC">
              <w:rPr>
                <w:rFonts w:ascii="Times New Roman" w:hAnsi="Times New Roman"/>
                <w:sz w:val="28"/>
                <w:szCs w:val="28"/>
              </w:rPr>
              <w:t xml:space="preserve"> в </w:t>
            </w:r>
            <w:r>
              <w:rPr>
                <w:rFonts w:ascii="Times New Roman" w:hAnsi="Times New Roman"/>
                <w:sz w:val="28"/>
                <w:szCs w:val="28"/>
              </w:rPr>
              <w:t>текущем</w:t>
            </w:r>
            <w:r w:rsidRPr="007F79FC">
              <w:rPr>
                <w:rFonts w:ascii="Times New Roman" w:hAnsi="Times New Roman"/>
                <w:sz w:val="28"/>
                <w:szCs w:val="28"/>
              </w:rPr>
              <w:t xml:space="preserve"> году</w:t>
            </w:r>
            <w:r>
              <w:rPr>
                <w:rFonts w:ascii="Times New Roman" w:hAnsi="Times New Roman"/>
                <w:sz w:val="28"/>
                <w:szCs w:val="28"/>
              </w:rPr>
              <w:t xml:space="preserve"> (периоде)</w:t>
            </w:r>
            <w:r w:rsidRPr="007F79FC">
              <w:rPr>
                <w:rFonts w:ascii="Times New Roman" w:hAnsi="Times New Roman"/>
                <w:sz w:val="28"/>
                <w:szCs w:val="28"/>
              </w:rPr>
              <w:t xml:space="preserve"> по отношению к предшествующему году</w:t>
            </w:r>
            <w:r>
              <w:rPr>
                <w:rFonts w:ascii="Times New Roman" w:hAnsi="Times New Roman"/>
                <w:sz w:val="28"/>
                <w:szCs w:val="28"/>
              </w:rPr>
              <w:t xml:space="preserve"> (периоду)</w:t>
            </w:r>
          </w:p>
        </w:tc>
        <w:tc>
          <w:tcPr>
            <w:tcW w:w="1553" w:type="dxa"/>
            <w:vAlign w:val="center"/>
          </w:tcPr>
          <w:p w14:paraId="7FE29621" w14:textId="77777777" w:rsidR="00E72D11" w:rsidRPr="007F79FC" w:rsidRDefault="00E72D11" w:rsidP="0008163D">
            <w:pPr>
              <w:jc w:val="center"/>
              <w:rPr>
                <w:rFonts w:ascii="Times New Roman" w:hAnsi="Times New Roman"/>
                <w:sz w:val="28"/>
                <w:szCs w:val="28"/>
              </w:rPr>
            </w:pPr>
            <w:r w:rsidRPr="007F79FC">
              <w:rPr>
                <w:rFonts w:ascii="Times New Roman" w:hAnsi="Times New Roman"/>
                <w:sz w:val="28"/>
                <w:szCs w:val="28"/>
              </w:rPr>
              <w:t>1</w:t>
            </w:r>
          </w:p>
        </w:tc>
      </w:tr>
    </w:tbl>
    <w:p w14:paraId="33A416B9" w14:textId="77777777" w:rsidR="00E72D11" w:rsidRDefault="00E72D11" w:rsidP="00E72D11">
      <w:pPr>
        <w:tabs>
          <w:tab w:val="left" w:pos="1134"/>
        </w:tabs>
        <w:spacing w:after="0" w:line="360" w:lineRule="atLeast"/>
        <w:jc w:val="both"/>
        <w:rPr>
          <w:rFonts w:ascii="Times New Roman" w:hAnsi="Times New Roman"/>
          <w:sz w:val="28"/>
          <w:szCs w:val="28"/>
        </w:rPr>
        <w:sectPr w:rsidR="00E72D11" w:rsidSect="00C50AAA">
          <w:headerReference w:type="default" r:id="rId9"/>
          <w:pgSz w:w="11906" w:h="16838"/>
          <w:pgMar w:top="1134" w:right="1134" w:bottom="1134" w:left="1134" w:header="567" w:footer="0" w:gutter="0"/>
          <w:pgNumType w:start="2"/>
          <w:cols w:space="708"/>
          <w:titlePg/>
          <w:docGrid w:linePitch="360"/>
        </w:sectPr>
      </w:pPr>
    </w:p>
    <w:p w14:paraId="70707641" w14:textId="249DFFEE" w:rsidR="0032519D" w:rsidRPr="00935460" w:rsidRDefault="0032519D" w:rsidP="00E9126D">
      <w:pPr>
        <w:widowControl w:val="0"/>
        <w:spacing w:after="0" w:line="240" w:lineRule="auto"/>
        <w:rPr>
          <w:rFonts w:ascii="Times New Roman" w:hAnsi="Times New Roman"/>
          <w:sz w:val="28"/>
        </w:rPr>
      </w:pPr>
    </w:p>
    <w:sectPr w:rsidR="0032519D" w:rsidRPr="00935460" w:rsidSect="0044375B">
      <w:pgSz w:w="11906" w:h="16838"/>
      <w:pgMar w:top="1134" w:right="1133"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41B8AB" w14:textId="77777777" w:rsidR="00E453FA" w:rsidRDefault="00E453FA">
      <w:pPr>
        <w:spacing w:after="0" w:line="240" w:lineRule="auto"/>
      </w:pPr>
      <w:r>
        <w:separator/>
      </w:r>
    </w:p>
  </w:endnote>
  <w:endnote w:type="continuationSeparator" w:id="0">
    <w:p w14:paraId="103A2B90" w14:textId="77777777" w:rsidR="00E453FA" w:rsidRDefault="00E453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XO Thames">
    <w:altName w:val="Cambria"/>
    <w:charset w:val="CC"/>
    <w:family w:val="roman"/>
    <w:pitch w:val="variable"/>
    <w:sig w:usb0="800002FF" w:usb1="0000084A" w:usb2="00000000" w:usb3="00000000" w:csb0="00000015"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C64BD6" w14:textId="77777777" w:rsidR="00E453FA" w:rsidRDefault="00E453FA">
      <w:pPr>
        <w:spacing w:after="0" w:line="240" w:lineRule="auto"/>
      </w:pPr>
      <w:r>
        <w:separator/>
      </w:r>
    </w:p>
  </w:footnote>
  <w:footnote w:type="continuationSeparator" w:id="0">
    <w:p w14:paraId="0EE73F88" w14:textId="77777777" w:rsidR="00E453FA" w:rsidRDefault="00E453FA">
      <w:pPr>
        <w:spacing w:after="0" w:line="240" w:lineRule="auto"/>
      </w:pPr>
      <w:r>
        <w:continuationSeparator/>
      </w:r>
    </w:p>
  </w:footnote>
  <w:footnote w:id="1">
    <w:p w14:paraId="52D6F914" w14:textId="77777777" w:rsidR="00E72D11" w:rsidRPr="0073680E" w:rsidRDefault="00E72D11" w:rsidP="00E72D11">
      <w:pPr>
        <w:pStyle w:val="af1"/>
        <w:jc w:val="both"/>
        <w:rPr>
          <w:rFonts w:ascii="Times New Roman" w:hAnsi="Times New Roman"/>
        </w:rPr>
      </w:pPr>
      <w:r w:rsidRPr="0073680E">
        <w:rPr>
          <w:rStyle w:val="afb"/>
          <w:rFonts w:ascii="Times New Roman"/>
        </w:rPr>
        <w:footnoteRef/>
      </w:r>
      <w:r w:rsidRPr="0073680E">
        <w:rPr>
          <w:rFonts w:ascii="Times New Roman" w:hAnsi="Times New Roman"/>
        </w:rPr>
        <w:t xml:space="preserve"> Направление субсидирования указывается в соответствии с решением Федерального агентства по туризму.</w:t>
      </w:r>
      <w:r>
        <w:rPr>
          <w:rFonts w:ascii="Times New Roman" w:hAnsi="Times New Roman"/>
        </w:rPr>
        <w:t xml:space="preserve"> При выборе нескольких направлений пункт дублируются с указанием соответствующих далее в подпунктах сведений.</w:t>
      </w:r>
    </w:p>
  </w:footnote>
  <w:footnote w:id="2">
    <w:p w14:paraId="1C1E5F1E" w14:textId="77777777" w:rsidR="00E72D11" w:rsidRPr="00DB68BF" w:rsidRDefault="00E72D11" w:rsidP="00E72D11">
      <w:pPr>
        <w:pStyle w:val="af1"/>
        <w:jc w:val="both"/>
        <w:rPr>
          <w:rFonts w:ascii="Times New Roman" w:hAnsi="Times New Roman"/>
        </w:rPr>
      </w:pPr>
      <w:r w:rsidRPr="0073680E">
        <w:rPr>
          <w:rStyle w:val="afb"/>
          <w:rFonts w:ascii="Times New Roman"/>
        </w:rPr>
        <w:footnoteRef/>
      </w:r>
      <w:r w:rsidRPr="0073680E">
        <w:rPr>
          <w:rFonts w:ascii="Times New Roman" w:hAnsi="Times New Roman"/>
        </w:rPr>
        <w:t xml:space="preserve"> </w:t>
      </w:r>
      <w:r>
        <w:rPr>
          <w:rFonts w:ascii="Times New Roman" w:hAnsi="Times New Roman"/>
        </w:rPr>
        <w:t>Мероприятие</w:t>
      </w:r>
      <w:r w:rsidRPr="0073680E">
        <w:rPr>
          <w:rFonts w:ascii="Times New Roman" w:hAnsi="Times New Roman"/>
        </w:rPr>
        <w:t xml:space="preserve"> указыва</w:t>
      </w:r>
      <w:r>
        <w:rPr>
          <w:rFonts w:ascii="Times New Roman" w:hAnsi="Times New Roman"/>
        </w:rPr>
        <w:t>е</w:t>
      </w:r>
      <w:r w:rsidRPr="0073680E">
        <w:rPr>
          <w:rFonts w:ascii="Times New Roman" w:hAnsi="Times New Roman"/>
        </w:rPr>
        <w:t xml:space="preserve">тся в соответствии с пунктом 2 Правил </w:t>
      </w:r>
      <w:r w:rsidRPr="00AB2BAE">
        <w:rPr>
          <w:rFonts w:ascii="Times New Roman" w:hAnsi="Times New Roman"/>
        </w:rPr>
        <w:t xml:space="preserve">предоставления </w:t>
      </w:r>
      <w:r>
        <w:rPr>
          <w:rFonts w:ascii="Times New Roman" w:hAnsi="Times New Roman"/>
        </w:rPr>
        <w:t xml:space="preserve">и распределения </w:t>
      </w:r>
      <w:r w:rsidRPr="00AB2BAE">
        <w:rPr>
          <w:rFonts w:ascii="Times New Roman" w:hAnsi="Times New Roman"/>
        </w:rPr>
        <w:t>субсидий из федерального бюджета бюджетам субъектов Российской Федерации на осуществление государственной поддержки реализации общественных инициатив, направленных на развитие туристической инфраструктуры</w:t>
      </w:r>
      <w:r w:rsidRPr="00DB68BF">
        <w:rPr>
          <w:rFonts w:ascii="Times New Roman" w:hAnsi="Times New Roman"/>
        </w:rPr>
        <w:t xml:space="preserve"> (далее – Правила).</w:t>
      </w:r>
    </w:p>
  </w:footnote>
  <w:footnote w:id="3">
    <w:p w14:paraId="5433B61F" w14:textId="77777777" w:rsidR="00E72D11" w:rsidRPr="00DB68BF" w:rsidRDefault="00E72D11" w:rsidP="00E72D11">
      <w:pPr>
        <w:pStyle w:val="af1"/>
        <w:jc w:val="both"/>
        <w:rPr>
          <w:rFonts w:ascii="Times New Roman" w:hAnsi="Times New Roman"/>
        </w:rPr>
      </w:pPr>
      <w:r w:rsidRPr="00DB68BF">
        <w:rPr>
          <w:rStyle w:val="afb"/>
          <w:rFonts w:ascii="Times New Roman"/>
        </w:rPr>
        <w:footnoteRef/>
      </w:r>
      <w:r w:rsidRPr="00DB68BF">
        <w:rPr>
          <w:rFonts w:ascii="Times New Roman" w:hAnsi="Times New Roman"/>
        </w:rPr>
        <w:t xml:space="preserve"> Указывается год завершения реализации </w:t>
      </w:r>
      <w:r>
        <w:rPr>
          <w:rFonts w:ascii="Times New Roman" w:hAnsi="Times New Roman"/>
        </w:rPr>
        <w:t>с</w:t>
      </w:r>
      <w:r w:rsidRPr="00DB68BF">
        <w:rPr>
          <w:rFonts w:ascii="Times New Roman" w:hAnsi="Times New Roman"/>
        </w:rPr>
        <w:t>тратегии развития туризма</w:t>
      </w:r>
      <w:r>
        <w:rPr>
          <w:rFonts w:ascii="Times New Roman" w:hAnsi="Times New Roman"/>
        </w:rPr>
        <w:t xml:space="preserve"> субъекта Российской Федерации</w:t>
      </w:r>
      <w:r w:rsidRPr="00DB68BF">
        <w:rPr>
          <w:rFonts w:ascii="Times New Roman" w:hAnsi="Times New Roman"/>
        </w:rPr>
        <w:t>.</w:t>
      </w:r>
    </w:p>
  </w:footnote>
  <w:footnote w:id="4">
    <w:p w14:paraId="5EDEB441" w14:textId="77777777" w:rsidR="00E72D11" w:rsidRDefault="00E72D11" w:rsidP="00E72D11">
      <w:pPr>
        <w:pStyle w:val="af1"/>
        <w:jc w:val="both"/>
      </w:pPr>
      <w:r w:rsidRPr="00DB68BF">
        <w:rPr>
          <w:rStyle w:val="afb"/>
          <w:rFonts w:ascii="Times New Roman"/>
        </w:rPr>
        <w:footnoteRef/>
      </w:r>
      <w:r w:rsidRPr="00DB68BF">
        <w:rPr>
          <w:rFonts w:ascii="Times New Roman" w:hAnsi="Times New Roman"/>
        </w:rPr>
        <w:t xml:space="preserve"> Сведения указываются в соответствии с официальной статистической информацией</w:t>
      </w:r>
      <w:r>
        <w:rPr>
          <w:rFonts w:ascii="Times New Roman" w:hAnsi="Times New Roman"/>
        </w:rPr>
        <w:t>.</w:t>
      </w:r>
    </w:p>
  </w:footnote>
  <w:footnote w:id="5">
    <w:p w14:paraId="20B5F828" w14:textId="77777777" w:rsidR="00E72D11" w:rsidRDefault="00E72D11" w:rsidP="00E72D11">
      <w:pPr>
        <w:pStyle w:val="af1"/>
        <w:jc w:val="both"/>
      </w:pPr>
      <w:r>
        <w:rPr>
          <w:rStyle w:val="afb"/>
        </w:rPr>
        <w:footnoteRef/>
      </w:r>
      <w:r>
        <w:t xml:space="preserve"> </w:t>
      </w:r>
      <w:r>
        <w:rPr>
          <w:rFonts w:ascii="Times New Roman" w:hAnsi="Times New Roman"/>
        </w:rPr>
        <w:t xml:space="preserve">Предоставляются актуальные статистические данные на месяц подачи заявки (квартальные, полугодовые) по сравнению с аналогичным периодом предшествующего года. Сравнения с более ранними периодами делаются по годовым данным. </w:t>
      </w:r>
    </w:p>
  </w:footnote>
  <w:footnote w:id="6">
    <w:p w14:paraId="7FFDE880" w14:textId="77777777" w:rsidR="00E72D11" w:rsidRPr="00A64541" w:rsidRDefault="00E72D11" w:rsidP="00E72D11">
      <w:pPr>
        <w:pStyle w:val="af1"/>
        <w:jc w:val="both"/>
        <w:rPr>
          <w:rFonts w:ascii="Times New Roman" w:hAnsi="Times New Roman"/>
        </w:rPr>
      </w:pPr>
      <w:r w:rsidRPr="00A64541">
        <w:rPr>
          <w:rStyle w:val="afb"/>
          <w:rFonts w:ascii="Times New Roman"/>
        </w:rPr>
        <w:footnoteRef/>
      </w:r>
      <w:r w:rsidRPr="00A64541">
        <w:rPr>
          <w:rFonts w:ascii="Times New Roman" w:hAnsi="Times New Roman"/>
        </w:rPr>
        <w:t xml:space="preserve"> Сведения представляются только</w:t>
      </w:r>
      <w:r>
        <w:rPr>
          <w:rFonts w:ascii="Times New Roman" w:hAnsi="Times New Roman"/>
        </w:rPr>
        <w:t xml:space="preserve"> по</w:t>
      </w:r>
      <w:r w:rsidRPr="00A64541">
        <w:rPr>
          <w:rFonts w:ascii="Times New Roman" w:hAnsi="Times New Roman"/>
        </w:rPr>
        <w:t xml:space="preserve"> одному ресурсу, указываются электронный адрес ресурса в следующем формате: </w:t>
      </w:r>
      <w:r w:rsidRPr="00AD2439">
        <w:rPr>
          <w:rFonts w:ascii="Times New Roman" w:hAnsi="Times New Roman"/>
          <w:lang w:val="en-US"/>
        </w:rPr>
        <w:t>www</w:t>
      </w:r>
      <w:r w:rsidRPr="00AD2439">
        <w:rPr>
          <w:rFonts w:ascii="Times New Roman" w:hAnsi="Times New Roman"/>
        </w:rPr>
        <w:t>.</w:t>
      </w:r>
      <w:r w:rsidRPr="00AD2439">
        <w:rPr>
          <w:rFonts w:ascii="Times New Roman" w:hAnsi="Times New Roman"/>
        </w:rPr>
        <w:t>ххххх.хх</w:t>
      </w:r>
      <w:r w:rsidRPr="00A64541">
        <w:rPr>
          <w:rFonts w:ascii="Times New Roman" w:hAnsi="Times New Roman"/>
        </w:rPr>
        <w:t xml:space="preserve">, </w:t>
      </w:r>
      <w:r>
        <w:rPr>
          <w:rFonts w:ascii="Times New Roman" w:hAnsi="Times New Roman"/>
        </w:rPr>
        <w:t>а также источник данных по статистике посещений.</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02008" w14:textId="77777777" w:rsidR="00E72D11" w:rsidRDefault="00E72D11">
    <w:pPr>
      <w:pStyle w:val="af"/>
      <w:jc w:val="center"/>
    </w:pPr>
  </w:p>
  <w:p w14:paraId="58D5972A" w14:textId="77777777" w:rsidR="00E72D11" w:rsidRDefault="00E72D11">
    <w:pPr>
      <w:pStyle w:val="af"/>
      <w:jc w:val="center"/>
    </w:pPr>
  </w:p>
  <w:p w14:paraId="15150B7D" w14:textId="77777777" w:rsidR="00E72D11" w:rsidRPr="00D81E67" w:rsidRDefault="00E72D11">
    <w:pPr>
      <w:pStyle w:val="af"/>
      <w:jc w:val="center"/>
      <w:rPr>
        <w:rFonts w:ascii="Times New Roman" w:hAnsi="Times New Roman"/>
        <w:sz w:val="28"/>
        <w:szCs w:val="28"/>
      </w:rPr>
    </w:pPr>
  </w:p>
  <w:p w14:paraId="2409D968" w14:textId="77777777" w:rsidR="00E72D11" w:rsidRDefault="00E72D11" w:rsidP="003D3D57">
    <w:pPr>
      <w:jc w:val="cente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9055241"/>
      <w:docPartObj>
        <w:docPartGallery w:val="Page Numbers (Top of Page)"/>
        <w:docPartUnique/>
      </w:docPartObj>
    </w:sdtPr>
    <w:sdtEndPr/>
    <w:sdtContent>
      <w:p w14:paraId="1F68988C" w14:textId="1A21524D" w:rsidR="00E72D11" w:rsidRDefault="00E72D11">
        <w:pPr>
          <w:pStyle w:val="af"/>
          <w:jc w:val="center"/>
        </w:pPr>
        <w:r w:rsidRPr="00C50AAA">
          <w:rPr>
            <w:rFonts w:ascii="Times New Roman" w:hAnsi="Times New Roman"/>
          </w:rPr>
          <w:fldChar w:fldCharType="begin"/>
        </w:r>
        <w:r w:rsidRPr="00C50AAA">
          <w:rPr>
            <w:rFonts w:ascii="Times New Roman" w:hAnsi="Times New Roman"/>
          </w:rPr>
          <w:instrText>PAGE   \* MERGEFORMAT</w:instrText>
        </w:r>
        <w:r w:rsidRPr="00C50AAA">
          <w:rPr>
            <w:rFonts w:ascii="Times New Roman" w:hAnsi="Times New Roman"/>
          </w:rPr>
          <w:fldChar w:fldCharType="separate"/>
        </w:r>
        <w:r w:rsidR="007E7E08">
          <w:rPr>
            <w:rFonts w:ascii="Times New Roman" w:hAnsi="Times New Roman"/>
            <w:noProof/>
          </w:rPr>
          <w:t>1</w:t>
        </w:r>
        <w:r w:rsidRPr="00C50AAA">
          <w:rPr>
            <w:rFonts w:ascii="Times New Roman" w:hAnsi="Times New Roman"/>
          </w:rPr>
          <w:fldChar w:fldCharType="end"/>
        </w:r>
      </w:p>
    </w:sdtContent>
  </w:sdt>
  <w:p w14:paraId="0AB0F613" w14:textId="77777777" w:rsidR="00E72D11" w:rsidRDefault="00E72D11">
    <w:pPr>
      <w:pStyle w:val="af"/>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5458830"/>
      <w:docPartObj>
        <w:docPartGallery w:val="Page Numbers (Top of Page)"/>
        <w:docPartUnique/>
      </w:docPartObj>
    </w:sdtPr>
    <w:sdtEndPr/>
    <w:sdtContent>
      <w:p w14:paraId="52B3C170" w14:textId="40D957A1" w:rsidR="00E72D11" w:rsidRDefault="00E72D11">
        <w:pPr>
          <w:pStyle w:val="af"/>
          <w:jc w:val="center"/>
        </w:pPr>
        <w:r w:rsidRPr="00C50AAA">
          <w:rPr>
            <w:rFonts w:ascii="Times New Roman" w:hAnsi="Times New Roman"/>
          </w:rPr>
          <w:fldChar w:fldCharType="begin"/>
        </w:r>
        <w:r w:rsidRPr="00C50AAA">
          <w:rPr>
            <w:rFonts w:ascii="Times New Roman" w:hAnsi="Times New Roman"/>
          </w:rPr>
          <w:instrText>PAGE   \* MERGEFORMAT</w:instrText>
        </w:r>
        <w:r w:rsidRPr="00C50AAA">
          <w:rPr>
            <w:rFonts w:ascii="Times New Roman" w:hAnsi="Times New Roman"/>
          </w:rPr>
          <w:fldChar w:fldCharType="separate"/>
        </w:r>
        <w:r w:rsidR="007E7E08">
          <w:rPr>
            <w:rFonts w:ascii="Times New Roman" w:hAnsi="Times New Roman"/>
            <w:noProof/>
          </w:rPr>
          <w:t>2</w:t>
        </w:r>
        <w:r w:rsidRPr="00C50AAA">
          <w:rPr>
            <w:rFonts w:ascii="Times New Roman" w:hAnsi="Times New Roman"/>
          </w:rPr>
          <w:fldChar w:fldCharType="end"/>
        </w:r>
      </w:p>
    </w:sdtContent>
  </w:sdt>
  <w:p w14:paraId="1C567805" w14:textId="2446E032" w:rsidR="00E72D11" w:rsidRDefault="00E72D11" w:rsidP="003D3D57">
    <w:pPr>
      <w:jc w:val="cent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860FF"/>
    <w:multiLevelType w:val="hybridMultilevel"/>
    <w:tmpl w:val="C7A8F450"/>
    <w:lvl w:ilvl="0" w:tplc="C57E0DB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A9828DD"/>
    <w:multiLevelType w:val="hybridMultilevel"/>
    <w:tmpl w:val="D94AA1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43140C1"/>
    <w:multiLevelType w:val="hybridMultilevel"/>
    <w:tmpl w:val="DA382352"/>
    <w:lvl w:ilvl="0" w:tplc="C57E0DB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FCF7FC7"/>
    <w:multiLevelType w:val="multilevel"/>
    <w:tmpl w:val="1B3C3748"/>
    <w:lvl w:ilvl="0">
      <w:start w:val="2"/>
      <w:numFmt w:val="decimal"/>
      <w:lvlText w:val="%1."/>
      <w:lvlJc w:val="left"/>
      <w:pPr>
        <w:ind w:left="450" w:hanging="450"/>
      </w:pPr>
      <w:rPr>
        <w:rFonts w:hint="default"/>
      </w:rPr>
    </w:lvl>
    <w:lvl w:ilvl="1">
      <w:start w:val="1"/>
      <w:numFmt w:val="decimal"/>
      <w:lvlText w:val="%1.%2."/>
      <w:lvlJc w:val="left"/>
      <w:pPr>
        <w:ind w:left="2149" w:hanging="720"/>
      </w:pPr>
      <w:rPr>
        <w:rFonts w:hint="default"/>
        <w:color w:val="auto"/>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4" w15:restartNumberingAfterBreak="0">
    <w:nsid w:val="21FE5539"/>
    <w:multiLevelType w:val="multilevel"/>
    <w:tmpl w:val="8C8E9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B0E0273"/>
    <w:multiLevelType w:val="hybridMultilevel"/>
    <w:tmpl w:val="26CCED1E"/>
    <w:lvl w:ilvl="0" w:tplc="2EE67E42">
      <w:start w:val="8"/>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2E006156"/>
    <w:multiLevelType w:val="hybridMultilevel"/>
    <w:tmpl w:val="ADAE6342"/>
    <w:lvl w:ilvl="0" w:tplc="50DA30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2FC60020"/>
    <w:multiLevelType w:val="hybridMultilevel"/>
    <w:tmpl w:val="32B0F35C"/>
    <w:lvl w:ilvl="0" w:tplc="031223D0">
      <w:start w:val="1"/>
      <w:numFmt w:val="decimal"/>
      <w:lvlText w:val="%1."/>
      <w:lvlJc w:val="left"/>
      <w:pPr>
        <w:ind w:left="1264" w:hanging="555"/>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34FB4F82"/>
    <w:multiLevelType w:val="hybridMultilevel"/>
    <w:tmpl w:val="69B6E2A2"/>
    <w:lvl w:ilvl="0" w:tplc="54F8407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350C59A0"/>
    <w:multiLevelType w:val="hybridMultilevel"/>
    <w:tmpl w:val="061CB610"/>
    <w:lvl w:ilvl="0" w:tplc="610A23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35925361"/>
    <w:multiLevelType w:val="hybridMultilevel"/>
    <w:tmpl w:val="F51021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CDC0A07"/>
    <w:multiLevelType w:val="hybridMultilevel"/>
    <w:tmpl w:val="63B82378"/>
    <w:lvl w:ilvl="0" w:tplc="4C20EBE6">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3EDA6B4F"/>
    <w:multiLevelType w:val="multilevel"/>
    <w:tmpl w:val="76E80998"/>
    <w:lvl w:ilvl="0">
      <w:start w:val="1"/>
      <w:numFmt w:val="decimal"/>
      <w:lvlText w:val="%1."/>
      <w:lvlJc w:val="left"/>
      <w:pPr>
        <w:ind w:left="891" w:hanging="465"/>
      </w:pPr>
      <w:rPr>
        <w:rFonts w:hint="default"/>
        <w:color w:val="auto"/>
      </w:rPr>
    </w:lvl>
    <w:lvl w:ilvl="1">
      <w:start w:val="1"/>
      <w:numFmt w:val="decimal"/>
      <w:isLgl/>
      <w:lvlText w:val="%1.%2."/>
      <w:lvlJc w:val="left"/>
      <w:pPr>
        <w:ind w:left="1429" w:hanging="720"/>
      </w:pPr>
      <w:rPr>
        <w:rFonts w:hint="default"/>
      </w:rPr>
    </w:lvl>
    <w:lvl w:ilvl="2">
      <w:start w:val="1"/>
      <w:numFmt w:val="decimal"/>
      <w:isLgl/>
      <w:lvlText w:val="%1.%2.%3."/>
      <w:lvlJc w:val="left"/>
      <w:pPr>
        <w:ind w:left="1712" w:hanging="720"/>
      </w:pPr>
      <w:rPr>
        <w:rFonts w:hint="default"/>
      </w:rPr>
    </w:lvl>
    <w:lvl w:ilvl="3">
      <w:start w:val="1"/>
      <w:numFmt w:val="decimal"/>
      <w:isLgl/>
      <w:lvlText w:val="%1.%2.%3.%4."/>
      <w:lvlJc w:val="left"/>
      <w:pPr>
        <w:ind w:left="2355" w:hanging="1080"/>
      </w:pPr>
      <w:rPr>
        <w:rFonts w:hint="default"/>
      </w:rPr>
    </w:lvl>
    <w:lvl w:ilvl="4">
      <w:start w:val="1"/>
      <w:numFmt w:val="decimal"/>
      <w:isLgl/>
      <w:lvlText w:val="%1.%2.%3.%4.%5."/>
      <w:lvlJc w:val="left"/>
      <w:pPr>
        <w:ind w:left="2638" w:hanging="1080"/>
      </w:pPr>
      <w:rPr>
        <w:rFonts w:hint="default"/>
      </w:rPr>
    </w:lvl>
    <w:lvl w:ilvl="5">
      <w:start w:val="1"/>
      <w:numFmt w:val="decimal"/>
      <w:isLgl/>
      <w:lvlText w:val="%1.%2.%3.%4.%5.%6."/>
      <w:lvlJc w:val="left"/>
      <w:pPr>
        <w:ind w:left="3281" w:hanging="1440"/>
      </w:pPr>
      <w:rPr>
        <w:rFonts w:hint="default"/>
      </w:rPr>
    </w:lvl>
    <w:lvl w:ilvl="6">
      <w:start w:val="1"/>
      <w:numFmt w:val="decimal"/>
      <w:isLgl/>
      <w:lvlText w:val="%1.%2.%3.%4.%5.%6.%7."/>
      <w:lvlJc w:val="left"/>
      <w:pPr>
        <w:ind w:left="3924" w:hanging="1800"/>
      </w:pPr>
      <w:rPr>
        <w:rFonts w:hint="default"/>
      </w:rPr>
    </w:lvl>
    <w:lvl w:ilvl="7">
      <w:start w:val="1"/>
      <w:numFmt w:val="decimal"/>
      <w:isLgl/>
      <w:lvlText w:val="%1.%2.%3.%4.%5.%6.%7.%8."/>
      <w:lvlJc w:val="left"/>
      <w:pPr>
        <w:ind w:left="4207" w:hanging="1800"/>
      </w:pPr>
      <w:rPr>
        <w:rFonts w:hint="default"/>
      </w:rPr>
    </w:lvl>
    <w:lvl w:ilvl="8">
      <w:start w:val="1"/>
      <w:numFmt w:val="decimal"/>
      <w:isLgl/>
      <w:lvlText w:val="%1.%2.%3.%4.%5.%6.%7.%8.%9."/>
      <w:lvlJc w:val="left"/>
      <w:pPr>
        <w:ind w:left="4850" w:hanging="2160"/>
      </w:pPr>
      <w:rPr>
        <w:rFonts w:hint="default"/>
      </w:rPr>
    </w:lvl>
  </w:abstractNum>
  <w:abstractNum w:abstractNumId="13" w15:restartNumberingAfterBreak="0">
    <w:nsid w:val="3F711764"/>
    <w:multiLevelType w:val="hybridMultilevel"/>
    <w:tmpl w:val="DBC6C7F0"/>
    <w:lvl w:ilvl="0" w:tplc="72884A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3FFF6BC9"/>
    <w:multiLevelType w:val="hybridMultilevel"/>
    <w:tmpl w:val="0EE4A5B2"/>
    <w:lvl w:ilvl="0" w:tplc="54F8407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46CC3CB9"/>
    <w:multiLevelType w:val="hybridMultilevel"/>
    <w:tmpl w:val="09A2E0DE"/>
    <w:lvl w:ilvl="0" w:tplc="EC7848FA">
      <w:start w:val="1"/>
      <w:numFmt w:val="decimal"/>
      <w:lvlText w:val="%1."/>
      <w:lvlJc w:val="left"/>
      <w:pPr>
        <w:ind w:left="891" w:hanging="465"/>
      </w:pPr>
      <w:rPr>
        <w:rFonts w:hint="default"/>
        <w:color w:val="auto"/>
      </w:rPr>
    </w:lvl>
    <w:lvl w:ilvl="1" w:tplc="D220A2B4">
      <w:start w:val="1"/>
      <w:numFmt w:val="decimal"/>
      <w:lvlText w:val="%2)"/>
      <w:lvlJc w:val="left"/>
      <w:pPr>
        <w:ind w:left="1864" w:hanging="435"/>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4875786F"/>
    <w:multiLevelType w:val="hybridMultilevel"/>
    <w:tmpl w:val="E08CF05E"/>
    <w:lvl w:ilvl="0" w:tplc="54F8407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4B1A6E08"/>
    <w:multiLevelType w:val="multilevel"/>
    <w:tmpl w:val="FC62CE92"/>
    <w:lvl w:ilvl="0">
      <w:start w:val="1"/>
      <w:numFmt w:val="decimal"/>
      <w:suff w:val="space"/>
      <w:lvlText w:val="%1."/>
      <w:lvlJc w:val="left"/>
      <w:pPr>
        <w:ind w:left="1018" w:hanging="450"/>
      </w:pPr>
      <w:rPr>
        <w:rFonts w:ascii="Times New Roman" w:eastAsia="Times New Roman" w:hAnsi="Times New Roman" w:cs="Times New Roman"/>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D417708"/>
    <w:multiLevelType w:val="hybridMultilevel"/>
    <w:tmpl w:val="346459F4"/>
    <w:lvl w:ilvl="0" w:tplc="54F8407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60486A7C"/>
    <w:multiLevelType w:val="multilevel"/>
    <w:tmpl w:val="DF2C3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2EA47B7"/>
    <w:multiLevelType w:val="hybridMultilevel"/>
    <w:tmpl w:val="00924D02"/>
    <w:lvl w:ilvl="0" w:tplc="C57E0DB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7"/>
  </w:num>
  <w:num w:numId="2">
    <w:abstractNumId w:val="19"/>
  </w:num>
  <w:num w:numId="3">
    <w:abstractNumId w:val="4"/>
  </w:num>
  <w:num w:numId="4">
    <w:abstractNumId w:val="13"/>
  </w:num>
  <w:num w:numId="5">
    <w:abstractNumId w:val="2"/>
  </w:num>
  <w:num w:numId="6">
    <w:abstractNumId w:val="11"/>
  </w:num>
  <w:num w:numId="7">
    <w:abstractNumId w:val="9"/>
  </w:num>
  <w:num w:numId="8">
    <w:abstractNumId w:val="10"/>
  </w:num>
  <w:num w:numId="9">
    <w:abstractNumId w:val="6"/>
  </w:num>
  <w:num w:numId="10">
    <w:abstractNumId w:val="20"/>
  </w:num>
  <w:num w:numId="11">
    <w:abstractNumId w:val="0"/>
  </w:num>
  <w:num w:numId="12">
    <w:abstractNumId w:val="1"/>
  </w:num>
  <w:num w:numId="13">
    <w:abstractNumId w:val="7"/>
  </w:num>
  <w:num w:numId="14">
    <w:abstractNumId w:val="15"/>
  </w:num>
  <w:num w:numId="15">
    <w:abstractNumId w:val="16"/>
  </w:num>
  <w:num w:numId="16">
    <w:abstractNumId w:val="8"/>
  </w:num>
  <w:num w:numId="17">
    <w:abstractNumId w:val="14"/>
  </w:num>
  <w:num w:numId="18">
    <w:abstractNumId w:val="18"/>
  </w:num>
  <w:num w:numId="19">
    <w:abstractNumId w:val="3"/>
  </w:num>
  <w:num w:numId="20">
    <w:abstractNumId w:val="12"/>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ru-RU" w:vendorID="64" w:dllVersion="6" w:nlCheck="1" w:checkStyle="0"/>
  <w:activeWritingStyle w:appName="MSWord" w:lang="en-US" w:vendorID="64" w:dllVersion="6" w:nlCheck="1" w:checkStyle="1"/>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519D"/>
    <w:rsid w:val="0000082F"/>
    <w:rsid w:val="00003C9C"/>
    <w:rsid w:val="00034652"/>
    <w:rsid w:val="000604BC"/>
    <w:rsid w:val="00093D13"/>
    <w:rsid w:val="00094E7B"/>
    <w:rsid w:val="00097768"/>
    <w:rsid w:val="000B5C01"/>
    <w:rsid w:val="000E1DA9"/>
    <w:rsid w:val="000E6065"/>
    <w:rsid w:val="000F0D63"/>
    <w:rsid w:val="00105633"/>
    <w:rsid w:val="001164D6"/>
    <w:rsid w:val="001221A4"/>
    <w:rsid w:val="001231F4"/>
    <w:rsid w:val="00131B87"/>
    <w:rsid w:val="00155A85"/>
    <w:rsid w:val="00163EF6"/>
    <w:rsid w:val="0016579C"/>
    <w:rsid w:val="0016708C"/>
    <w:rsid w:val="0018619A"/>
    <w:rsid w:val="00186D30"/>
    <w:rsid w:val="001A0DF8"/>
    <w:rsid w:val="001A2EDA"/>
    <w:rsid w:val="001A4A7C"/>
    <w:rsid w:val="001A53DA"/>
    <w:rsid w:val="001B2045"/>
    <w:rsid w:val="001B407D"/>
    <w:rsid w:val="001C6C6F"/>
    <w:rsid w:val="001C6F21"/>
    <w:rsid w:val="001D0619"/>
    <w:rsid w:val="001D5C46"/>
    <w:rsid w:val="001E10C5"/>
    <w:rsid w:val="001F1CD9"/>
    <w:rsid w:val="001F3003"/>
    <w:rsid w:val="002074A5"/>
    <w:rsid w:val="002208CA"/>
    <w:rsid w:val="00224197"/>
    <w:rsid w:val="00225E85"/>
    <w:rsid w:val="00231258"/>
    <w:rsid w:val="0023445E"/>
    <w:rsid w:val="00243F57"/>
    <w:rsid w:val="002522B0"/>
    <w:rsid w:val="00256211"/>
    <w:rsid w:val="00256978"/>
    <w:rsid w:val="0028268D"/>
    <w:rsid w:val="002A5ECB"/>
    <w:rsid w:val="002C5658"/>
    <w:rsid w:val="002D0144"/>
    <w:rsid w:val="002D30A6"/>
    <w:rsid w:val="002D351F"/>
    <w:rsid w:val="002D38DA"/>
    <w:rsid w:val="002D451C"/>
    <w:rsid w:val="002E2572"/>
    <w:rsid w:val="002F3F18"/>
    <w:rsid w:val="002F74CB"/>
    <w:rsid w:val="00303C94"/>
    <w:rsid w:val="00313D42"/>
    <w:rsid w:val="00314F43"/>
    <w:rsid w:val="0032519D"/>
    <w:rsid w:val="00347899"/>
    <w:rsid w:val="00364B4F"/>
    <w:rsid w:val="003A0028"/>
    <w:rsid w:val="003A13C1"/>
    <w:rsid w:val="003B55B6"/>
    <w:rsid w:val="003D7EC9"/>
    <w:rsid w:val="003E15A0"/>
    <w:rsid w:val="003F20ED"/>
    <w:rsid w:val="003F55DA"/>
    <w:rsid w:val="003F7577"/>
    <w:rsid w:val="00401766"/>
    <w:rsid w:val="00406B90"/>
    <w:rsid w:val="00412281"/>
    <w:rsid w:val="00416AA5"/>
    <w:rsid w:val="004255A2"/>
    <w:rsid w:val="00434294"/>
    <w:rsid w:val="00437DCC"/>
    <w:rsid w:val="00446D61"/>
    <w:rsid w:val="00453FA2"/>
    <w:rsid w:val="00457A17"/>
    <w:rsid w:val="00477C7B"/>
    <w:rsid w:val="004810F7"/>
    <w:rsid w:val="00487636"/>
    <w:rsid w:val="00495AF6"/>
    <w:rsid w:val="004A040C"/>
    <w:rsid w:val="004A272E"/>
    <w:rsid w:val="004B2D30"/>
    <w:rsid w:val="004B4ADB"/>
    <w:rsid w:val="004D3168"/>
    <w:rsid w:val="004E7D96"/>
    <w:rsid w:val="004F132C"/>
    <w:rsid w:val="00505318"/>
    <w:rsid w:val="00507363"/>
    <w:rsid w:val="00523274"/>
    <w:rsid w:val="005246F4"/>
    <w:rsid w:val="00532194"/>
    <w:rsid w:val="005425CB"/>
    <w:rsid w:val="00543A05"/>
    <w:rsid w:val="005446B1"/>
    <w:rsid w:val="00546C0B"/>
    <w:rsid w:val="00562296"/>
    <w:rsid w:val="00565EB6"/>
    <w:rsid w:val="0059186F"/>
    <w:rsid w:val="005A6D72"/>
    <w:rsid w:val="005D362D"/>
    <w:rsid w:val="005F52C0"/>
    <w:rsid w:val="00610D57"/>
    <w:rsid w:val="00622F43"/>
    <w:rsid w:val="00631EFE"/>
    <w:rsid w:val="00643F7D"/>
    <w:rsid w:val="0065571A"/>
    <w:rsid w:val="00663652"/>
    <w:rsid w:val="0066659B"/>
    <w:rsid w:val="006771A9"/>
    <w:rsid w:val="00680858"/>
    <w:rsid w:val="006A4A78"/>
    <w:rsid w:val="006C2C4B"/>
    <w:rsid w:val="006C4F5A"/>
    <w:rsid w:val="006C6491"/>
    <w:rsid w:val="006E2155"/>
    <w:rsid w:val="006F4EB2"/>
    <w:rsid w:val="007212B0"/>
    <w:rsid w:val="0072400B"/>
    <w:rsid w:val="0074260B"/>
    <w:rsid w:val="007613C6"/>
    <w:rsid w:val="00770B11"/>
    <w:rsid w:val="007A49F7"/>
    <w:rsid w:val="007A4BC4"/>
    <w:rsid w:val="007B10D7"/>
    <w:rsid w:val="007B2030"/>
    <w:rsid w:val="007B685C"/>
    <w:rsid w:val="007C2817"/>
    <w:rsid w:val="007D79C8"/>
    <w:rsid w:val="007D7F99"/>
    <w:rsid w:val="007E3727"/>
    <w:rsid w:val="007E697F"/>
    <w:rsid w:val="007E7E08"/>
    <w:rsid w:val="008141FD"/>
    <w:rsid w:val="00815EAD"/>
    <w:rsid w:val="008271A0"/>
    <w:rsid w:val="00842EA5"/>
    <w:rsid w:val="008437D1"/>
    <w:rsid w:val="0087369D"/>
    <w:rsid w:val="00881825"/>
    <w:rsid w:val="00885C5C"/>
    <w:rsid w:val="00891766"/>
    <w:rsid w:val="008B25F6"/>
    <w:rsid w:val="008C29B3"/>
    <w:rsid w:val="008D0DC0"/>
    <w:rsid w:val="008D2145"/>
    <w:rsid w:val="008E3F11"/>
    <w:rsid w:val="008F6A00"/>
    <w:rsid w:val="00911AD2"/>
    <w:rsid w:val="00932970"/>
    <w:rsid w:val="00935460"/>
    <w:rsid w:val="009354DF"/>
    <w:rsid w:val="009416E9"/>
    <w:rsid w:val="0095755B"/>
    <w:rsid w:val="009675BA"/>
    <w:rsid w:val="00981E1E"/>
    <w:rsid w:val="009A0064"/>
    <w:rsid w:val="009B47B7"/>
    <w:rsid w:val="009C5352"/>
    <w:rsid w:val="009D15A4"/>
    <w:rsid w:val="009E7838"/>
    <w:rsid w:val="009F2BBF"/>
    <w:rsid w:val="00A02998"/>
    <w:rsid w:val="00A112AF"/>
    <w:rsid w:val="00A176D0"/>
    <w:rsid w:val="00A17C9C"/>
    <w:rsid w:val="00A232ED"/>
    <w:rsid w:val="00A30619"/>
    <w:rsid w:val="00A45978"/>
    <w:rsid w:val="00A471E3"/>
    <w:rsid w:val="00A51989"/>
    <w:rsid w:val="00A57F36"/>
    <w:rsid w:val="00A70DB1"/>
    <w:rsid w:val="00A7537D"/>
    <w:rsid w:val="00A77125"/>
    <w:rsid w:val="00A85FE3"/>
    <w:rsid w:val="00A97338"/>
    <w:rsid w:val="00AA3328"/>
    <w:rsid w:val="00AC573A"/>
    <w:rsid w:val="00AE4EF8"/>
    <w:rsid w:val="00AF5788"/>
    <w:rsid w:val="00B02D0C"/>
    <w:rsid w:val="00B1143D"/>
    <w:rsid w:val="00B12C01"/>
    <w:rsid w:val="00B20A85"/>
    <w:rsid w:val="00B462CF"/>
    <w:rsid w:val="00B5190A"/>
    <w:rsid w:val="00B63286"/>
    <w:rsid w:val="00BA7B71"/>
    <w:rsid w:val="00BB373D"/>
    <w:rsid w:val="00BB38A4"/>
    <w:rsid w:val="00BC149A"/>
    <w:rsid w:val="00BC2A82"/>
    <w:rsid w:val="00BF0641"/>
    <w:rsid w:val="00BF7F17"/>
    <w:rsid w:val="00C16CD2"/>
    <w:rsid w:val="00C40F68"/>
    <w:rsid w:val="00C548B0"/>
    <w:rsid w:val="00C71961"/>
    <w:rsid w:val="00C77E3A"/>
    <w:rsid w:val="00C812C5"/>
    <w:rsid w:val="00C90C52"/>
    <w:rsid w:val="00CA1910"/>
    <w:rsid w:val="00CA2ADE"/>
    <w:rsid w:val="00CB7BB5"/>
    <w:rsid w:val="00CC6BE2"/>
    <w:rsid w:val="00CC6BF7"/>
    <w:rsid w:val="00CC7D12"/>
    <w:rsid w:val="00CD0359"/>
    <w:rsid w:val="00CE40ED"/>
    <w:rsid w:val="00CF34AE"/>
    <w:rsid w:val="00D10405"/>
    <w:rsid w:val="00D27C54"/>
    <w:rsid w:val="00D335AA"/>
    <w:rsid w:val="00D34464"/>
    <w:rsid w:val="00D3616F"/>
    <w:rsid w:val="00D51B2D"/>
    <w:rsid w:val="00D77B97"/>
    <w:rsid w:val="00D8037F"/>
    <w:rsid w:val="00DA2606"/>
    <w:rsid w:val="00DC349B"/>
    <w:rsid w:val="00DD2ED9"/>
    <w:rsid w:val="00DD3E3D"/>
    <w:rsid w:val="00DD5D99"/>
    <w:rsid w:val="00DE1C87"/>
    <w:rsid w:val="00E019DC"/>
    <w:rsid w:val="00E13A63"/>
    <w:rsid w:val="00E453FA"/>
    <w:rsid w:val="00E70861"/>
    <w:rsid w:val="00E72156"/>
    <w:rsid w:val="00E72D11"/>
    <w:rsid w:val="00E741A5"/>
    <w:rsid w:val="00E80AEE"/>
    <w:rsid w:val="00E87BF4"/>
    <w:rsid w:val="00E9126D"/>
    <w:rsid w:val="00E94896"/>
    <w:rsid w:val="00EB0630"/>
    <w:rsid w:val="00ED74E6"/>
    <w:rsid w:val="00EE2198"/>
    <w:rsid w:val="00EE38DC"/>
    <w:rsid w:val="00EE41A2"/>
    <w:rsid w:val="00EF08D2"/>
    <w:rsid w:val="00EF71BE"/>
    <w:rsid w:val="00F00D9B"/>
    <w:rsid w:val="00F10EB3"/>
    <w:rsid w:val="00F47EB6"/>
    <w:rsid w:val="00F575A9"/>
    <w:rsid w:val="00F6563C"/>
    <w:rsid w:val="00F67166"/>
    <w:rsid w:val="00F800BD"/>
    <w:rsid w:val="00F86816"/>
    <w:rsid w:val="00FA44F4"/>
    <w:rsid w:val="00FB22FE"/>
    <w:rsid w:val="00FB2C10"/>
    <w:rsid w:val="00FB7F2F"/>
    <w:rsid w:val="00FC07B9"/>
    <w:rsid w:val="00FD45C7"/>
    <w:rsid w:val="00FE34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E5919"/>
  <w15:docId w15:val="{DD001F53-D7F3-4F43-8086-0353BC920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imes New Roman" w:cs="Times New Roman"/>
        <w:color w:val="000000"/>
        <w:sz w:val="22"/>
        <w:lang w:val="ru-RU" w:eastAsia="ru-RU" w:bidi="ar-SA"/>
      </w:rPr>
    </w:rPrDefault>
    <w:pPrDefault>
      <w:pPr>
        <w:spacing w:after="16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link w:val="1"/>
    <w:qFormat/>
    <w:rPr>
      <w:rFonts w:ascii="Calibri" w:hAnsi="Calibri"/>
    </w:rPr>
  </w:style>
  <w:style w:type="paragraph" w:styleId="10">
    <w:name w:val="heading 1"/>
    <w:link w:val="11"/>
    <w:uiPriority w:val="9"/>
    <w:qFormat/>
    <w:pPr>
      <w:spacing w:before="120" w:after="120"/>
      <w:outlineLvl w:val="0"/>
    </w:pPr>
    <w:rPr>
      <w:rFonts w:ascii="XO Thames" w:hAnsi="XO Thames"/>
      <w:b/>
      <w:sz w:val="32"/>
    </w:rPr>
  </w:style>
  <w:style w:type="paragraph" w:styleId="2">
    <w:name w:val="heading 2"/>
    <w:link w:val="20"/>
    <w:uiPriority w:val="9"/>
    <w:qFormat/>
    <w:pPr>
      <w:spacing w:before="120" w:after="120"/>
      <w:outlineLvl w:val="1"/>
    </w:pPr>
    <w:rPr>
      <w:rFonts w:ascii="XO Thames" w:hAnsi="XO Thames"/>
      <w:b/>
      <w:color w:val="00A0FF"/>
      <w:sz w:val="26"/>
    </w:rPr>
  </w:style>
  <w:style w:type="paragraph" w:styleId="3">
    <w:name w:val="heading 3"/>
    <w:link w:val="30"/>
    <w:uiPriority w:val="9"/>
    <w:qFormat/>
    <w:pPr>
      <w:outlineLvl w:val="2"/>
    </w:pPr>
    <w:rPr>
      <w:rFonts w:ascii="XO Thames" w:hAnsi="XO Thames"/>
      <w:b/>
      <w:i/>
    </w:rPr>
  </w:style>
  <w:style w:type="paragraph" w:styleId="4">
    <w:name w:val="heading 4"/>
    <w:link w:val="40"/>
    <w:uiPriority w:val="9"/>
    <w:qFormat/>
    <w:pPr>
      <w:spacing w:before="120" w:after="120"/>
      <w:outlineLvl w:val="3"/>
    </w:pPr>
    <w:rPr>
      <w:rFonts w:ascii="XO Thames" w:hAnsi="XO Thames"/>
      <w:b/>
      <w:color w:val="595959"/>
      <w:sz w:val="26"/>
    </w:rPr>
  </w:style>
  <w:style w:type="paragraph" w:styleId="5">
    <w:name w:val="heading 5"/>
    <w:link w:val="50"/>
    <w:uiPriority w:val="9"/>
    <w:qFormat/>
    <w:pPr>
      <w:spacing w:before="120" w:after="120"/>
      <w:outlineLvl w:val="4"/>
    </w:pPr>
    <w:rPr>
      <w:rFonts w:ascii="XO Thames" w:hAnsi="XO Thames"/>
      <w:b/>
    </w:rPr>
  </w:style>
  <w:style w:type="paragraph" w:styleId="6">
    <w:name w:val="heading 6"/>
    <w:basedOn w:val="a"/>
    <w:next w:val="a"/>
    <w:link w:val="60"/>
    <w:uiPriority w:val="9"/>
    <w:qFormat/>
    <w:pPr>
      <w:keepNext/>
      <w:keepLines/>
      <w:spacing w:before="200" w:after="40"/>
      <w:outlineLvl w:val="5"/>
    </w:pPr>
    <w:rPr>
      <w:b/>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rFonts w:ascii="Calibri" w:hAnsi="Calibri"/>
    </w:rPr>
  </w:style>
  <w:style w:type="paragraph" w:customStyle="1" w:styleId="ConsPlusTitle">
    <w:name w:val="ConsPlusTitle"/>
    <w:link w:val="ConsPlusTitle0"/>
    <w:pPr>
      <w:widowControl w:val="0"/>
      <w:spacing w:after="0" w:line="240" w:lineRule="auto"/>
    </w:pPr>
    <w:rPr>
      <w:rFonts w:ascii="Calibri" w:hAnsi="Calibri"/>
      <w:b/>
      <w:u w:color="000000"/>
    </w:rPr>
  </w:style>
  <w:style w:type="character" w:customStyle="1" w:styleId="ConsPlusTitle0">
    <w:name w:val="ConsPlusTitle"/>
    <w:link w:val="ConsPlusTitle"/>
    <w:rPr>
      <w:rFonts w:ascii="Calibri" w:hAnsi="Calibri"/>
      <w:b/>
      <w:u w:color="000000"/>
    </w:rPr>
  </w:style>
  <w:style w:type="paragraph" w:styleId="21">
    <w:name w:val="toc 2"/>
    <w:link w:val="22"/>
    <w:uiPriority w:val="39"/>
    <w:pPr>
      <w:ind w:left="200"/>
    </w:pPr>
  </w:style>
  <w:style w:type="character" w:customStyle="1" w:styleId="22">
    <w:name w:val="Оглавление 2 Знак"/>
    <w:link w:val="21"/>
  </w:style>
  <w:style w:type="paragraph" w:styleId="41">
    <w:name w:val="toc 4"/>
    <w:link w:val="42"/>
    <w:uiPriority w:val="39"/>
    <w:pPr>
      <w:ind w:left="600"/>
    </w:pPr>
  </w:style>
  <w:style w:type="character" w:customStyle="1" w:styleId="42">
    <w:name w:val="Оглавление 4 Знак"/>
    <w:link w:val="41"/>
  </w:style>
  <w:style w:type="paragraph" w:styleId="61">
    <w:name w:val="toc 6"/>
    <w:link w:val="62"/>
    <w:uiPriority w:val="39"/>
    <w:pPr>
      <w:ind w:left="1000"/>
    </w:pPr>
  </w:style>
  <w:style w:type="character" w:customStyle="1" w:styleId="62">
    <w:name w:val="Оглавление 6 Знак"/>
    <w:link w:val="61"/>
  </w:style>
  <w:style w:type="paragraph" w:styleId="a3">
    <w:name w:val="footer"/>
    <w:basedOn w:val="a"/>
    <w:link w:val="a4"/>
    <w:pPr>
      <w:tabs>
        <w:tab w:val="center" w:pos="4677"/>
        <w:tab w:val="right" w:pos="9355"/>
      </w:tabs>
      <w:spacing w:after="0" w:line="240" w:lineRule="auto"/>
    </w:pPr>
  </w:style>
  <w:style w:type="character" w:customStyle="1" w:styleId="a4">
    <w:name w:val="Нижний колонтитул Знак"/>
    <w:basedOn w:val="1"/>
    <w:link w:val="a3"/>
    <w:rPr>
      <w:rFonts w:ascii="Calibri" w:hAnsi="Calibri"/>
    </w:rPr>
  </w:style>
  <w:style w:type="paragraph" w:styleId="7">
    <w:name w:val="toc 7"/>
    <w:link w:val="70"/>
    <w:uiPriority w:val="39"/>
    <w:pPr>
      <w:ind w:left="1200"/>
    </w:pPr>
  </w:style>
  <w:style w:type="character" w:customStyle="1" w:styleId="70">
    <w:name w:val="Оглавление 7 Знак"/>
    <w:link w:val="7"/>
  </w:style>
  <w:style w:type="paragraph" w:customStyle="1" w:styleId="paragraph">
    <w:name w:val="paragraph"/>
    <w:basedOn w:val="a"/>
    <w:link w:val="paragraph0"/>
    <w:pPr>
      <w:spacing w:beforeAutospacing="1" w:afterAutospacing="1" w:line="240" w:lineRule="auto"/>
    </w:pPr>
    <w:rPr>
      <w:rFonts w:ascii="Times New Roman" w:hAnsi="Times New Roman"/>
      <w:sz w:val="24"/>
    </w:rPr>
  </w:style>
  <w:style w:type="character" w:customStyle="1" w:styleId="paragraph0">
    <w:name w:val="paragraph"/>
    <w:basedOn w:val="1"/>
    <w:link w:val="paragraph"/>
    <w:rPr>
      <w:rFonts w:ascii="Times New Roman" w:hAnsi="Times New Roman"/>
      <w:color w:val="000000"/>
      <w:sz w:val="24"/>
    </w:rPr>
  </w:style>
  <w:style w:type="paragraph" w:customStyle="1" w:styleId="43">
    <w:name w:val="Основной текст (4) + Не курсив"/>
    <w:basedOn w:val="44"/>
    <w:link w:val="45"/>
    <w:rPr>
      <w:highlight w:val="white"/>
    </w:rPr>
  </w:style>
  <w:style w:type="character" w:customStyle="1" w:styleId="45">
    <w:name w:val="Основной текст (4) + Не курсив"/>
    <w:basedOn w:val="46"/>
    <w:link w:val="43"/>
    <w:rPr>
      <w:rFonts w:asciiTheme="minorHAnsi" w:hAnsi="Calibri"/>
      <w:i/>
      <w:color w:val="000000"/>
      <w:spacing w:val="0"/>
      <w:sz w:val="28"/>
      <w:highlight w:val="white"/>
    </w:rPr>
  </w:style>
  <w:style w:type="paragraph" w:customStyle="1" w:styleId="normaltextrun">
    <w:name w:val="normaltextrun"/>
    <w:basedOn w:val="12"/>
    <w:link w:val="normaltextrun0"/>
  </w:style>
  <w:style w:type="character" w:customStyle="1" w:styleId="normaltextrun0">
    <w:name w:val="normaltextrun"/>
    <w:basedOn w:val="a0"/>
    <w:link w:val="normaltextrun"/>
  </w:style>
  <w:style w:type="paragraph" w:customStyle="1" w:styleId="13">
    <w:name w:val="Обычный1"/>
    <w:link w:val="14"/>
    <w:rPr>
      <w:rFonts w:ascii="Calibri" w:hAnsi="Calibri"/>
    </w:rPr>
  </w:style>
  <w:style w:type="character" w:customStyle="1" w:styleId="14">
    <w:name w:val="Обычный1"/>
    <w:link w:val="13"/>
    <w:rPr>
      <w:rFonts w:ascii="Calibri" w:hAnsi="Calibri"/>
      <w:color w:val="000000"/>
    </w:rPr>
  </w:style>
  <w:style w:type="paragraph" w:customStyle="1" w:styleId="eop">
    <w:name w:val="eop"/>
    <w:basedOn w:val="12"/>
    <w:link w:val="eop0"/>
  </w:style>
  <w:style w:type="character" w:customStyle="1" w:styleId="eop0">
    <w:name w:val="eop"/>
    <w:basedOn w:val="a0"/>
    <w:link w:val="eop"/>
  </w:style>
  <w:style w:type="character" w:customStyle="1" w:styleId="30">
    <w:name w:val="Заголовок 3 Знак"/>
    <w:link w:val="3"/>
    <w:rPr>
      <w:rFonts w:ascii="XO Thames" w:hAnsi="XO Thames"/>
      <w:b/>
      <w:i/>
    </w:rPr>
  </w:style>
  <w:style w:type="paragraph" w:customStyle="1" w:styleId="s1">
    <w:name w:val="s_1"/>
    <w:basedOn w:val="a"/>
    <w:link w:val="s10"/>
    <w:pPr>
      <w:spacing w:beforeAutospacing="1" w:afterAutospacing="1" w:line="240" w:lineRule="auto"/>
    </w:pPr>
    <w:rPr>
      <w:rFonts w:ascii="Times New Roman" w:hAnsi="Times New Roman"/>
      <w:sz w:val="24"/>
    </w:rPr>
  </w:style>
  <w:style w:type="character" w:customStyle="1" w:styleId="s10">
    <w:name w:val="s_1"/>
    <w:basedOn w:val="1"/>
    <w:link w:val="s1"/>
    <w:rPr>
      <w:rFonts w:ascii="Times New Roman" w:hAnsi="Times New Roman"/>
      <w:sz w:val="24"/>
    </w:rPr>
  </w:style>
  <w:style w:type="paragraph" w:customStyle="1" w:styleId="23">
    <w:name w:val="Основной текст (2)"/>
    <w:basedOn w:val="a"/>
    <w:link w:val="24"/>
    <w:pPr>
      <w:widowControl w:val="0"/>
      <w:spacing w:before="300" w:after="300" w:line="322" w:lineRule="exact"/>
    </w:pPr>
    <w:rPr>
      <w:rFonts w:asciiTheme="minorHAnsi"/>
      <w:sz w:val="28"/>
    </w:rPr>
  </w:style>
  <w:style w:type="character" w:customStyle="1" w:styleId="24">
    <w:name w:val="Основной текст (2)"/>
    <w:basedOn w:val="1"/>
    <w:link w:val="23"/>
    <w:rPr>
      <w:rFonts w:asciiTheme="minorHAnsi" w:hAnsi="Calibri"/>
      <w:sz w:val="28"/>
    </w:rPr>
  </w:style>
  <w:style w:type="paragraph" w:customStyle="1" w:styleId="15">
    <w:name w:val="Гиперссылка1"/>
    <w:basedOn w:val="16"/>
    <w:link w:val="17"/>
    <w:rPr>
      <w:color w:val="0563C1" w:themeColor="hyperlink"/>
      <w:u w:val="single"/>
    </w:rPr>
  </w:style>
  <w:style w:type="character" w:customStyle="1" w:styleId="17">
    <w:name w:val="Гиперссылка1"/>
    <w:basedOn w:val="18"/>
    <w:link w:val="15"/>
    <w:rPr>
      <w:color w:val="0563C1" w:themeColor="hyperlink"/>
      <w:u w:val="single"/>
    </w:rPr>
  </w:style>
  <w:style w:type="paragraph" w:styleId="a5">
    <w:name w:val="annotation text"/>
    <w:basedOn w:val="a"/>
    <w:link w:val="a6"/>
    <w:uiPriority w:val="99"/>
    <w:pPr>
      <w:spacing w:line="240" w:lineRule="auto"/>
    </w:pPr>
    <w:rPr>
      <w:sz w:val="20"/>
    </w:rPr>
  </w:style>
  <w:style w:type="character" w:customStyle="1" w:styleId="a6">
    <w:name w:val="Текст примечания Знак"/>
    <w:basedOn w:val="1"/>
    <w:link w:val="a5"/>
    <w:uiPriority w:val="99"/>
    <w:rPr>
      <w:rFonts w:ascii="Calibri" w:hAnsi="Calibri"/>
      <w:color w:val="000000"/>
      <w:sz w:val="20"/>
    </w:rPr>
  </w:style>
  <w:style w:type="paragraph" w:styleId="31">
    <w:name w:val="toc 3"/>
    <w:link w:val="32"/>
    <w:uiPriority w:val="39"/>
    <w:pPr>
      <w:ind w:left="400"/>
    </w:pPr>
  </w:style>
  <w:style w:type="character" w:customStyle="1" w:styleId="32">
    <w:name w:val="Оглавление 3 Знак"/>
    <w:link w:val="31"/>
  </w:style>
  <w:style w:type="paragraph" w:styleId="a7">
    <w:name w:val="Balloon Text"/>
    <w:basedOn w:val="a"/>
    <w:link w:val="a8"/>
    <w:pPr>
      <w:spacing w:after="0" w:line="240" w:lineRule="auto"/>
    </w:pPr>
    <w:rPr>
      <w:rFonts w:ascii="Segoe UI" w:hAnsi="Segoe UI"/>
      <w:sz w:val="18"/>
    </w:rPr>
  </w:style>
  <w:style w:type="character" w:customStyle="1" w:styleId="a8">
    <w:name w:val="Текст выноски Знак"/>
    <w:basedOn w:val="1"/>
    <w:link w:val="a7"/>
    <w:rPr>
      <w:rFonts w:ascii="Segoe UI" w:hAnsi="Segoe UI"/>
      <w:sz w:val="18"/>
    </w:rPr>
  </w:style>
  <w:style w:type="paragraph" w:customStyle="1" w:styleId="Hyperlink0">
    <w:name w:val="Hyperlink.0"/>
    <w:basedOn w:val="12"/>
    <w:link w:val="Hyperlink00"/>
    <w:rPr>
      <w:sz w:val="28"/>
    </w:rPr>
  </w:style>
  <w:style w:type="character" w:customStyle="1" w:styleId="Hyperlink00">
    <w:name w:val="Hyperlink.0"/>
    <w:basedOn w:val="a0"/>
    <w:link w:val="Hyperlink0"/>
    <w:rPr>
      <w:sz w:val="28"/>
    </w:rPr>
  </w:style>
  <w:style w:type="paragraph" w:styleId="a9">
    <w:name w:val="Plain Text"/>
    <w:basedOn w:val="a"/>
    <w:link w:val="aa"/>
    <w:pPr>
      <w:spacing w:after="0" w:line="240" w:lineRule="auto"/>
    </w:pPr>
    <w:rPr>
      <w:rFonts w:ascii="Arial" w:hAnsi="Arial"/>
      <w:sz w:val="20"/>
    </w:rPr>
  </w:style>
  <w:style w:type="character" w:customStyle="1" w:styleId="aa">
    <w:name w:val="Текст Знак"/>
    <w:basedOn w:val="1"/>
    <w:link w:val="a9"/>
    <w:rPr>
      <w:rFonts w:ascii="Arial" w:hAnsi="Arial"/>
      <w:sz w:val="20"/>
    </w:rPr>
  </w:style>
  <w:style w:type="paragraph" w:customStyle="1" w:styleId="ab">
    <w:link w:val="ac"/>
    <w:semiHidden/>
    <w:unhideWhenUsed/>
    <w:pPr>
      <w:spacing w:after="0" w:line="240" w:lineRule="auto"/>
    </w:pPr>
    <w:rPr>
      <w:rFonts w:ascii="Calibri" w:hAnsi="Calibri"/>
    </w:rPr>
  </w:style>
  <w:style w:type="character" w:customStyle="1" w:styleId="ac">
    <w:link w:val="ab"/>
    <w:semiHidden/>
    <w:unhideWhenUsed/>
    <w:rPr>
      <w:rFonts w:ascii="Calibri" w:hAnsi="Calibri"/>
      <w:color w:val="000000"/>
    </w:rPr>
  </w:style>
  <w:style w:type="paragraph" w:customStyle="1" w:styleId="19">
    <w:name w:val="Знак примечания1"/>
    <w:basedOn w:val="12"/>
    <w:link w:val="ad"/>
    <w:rPr>
      <w:sz w:val="16"/>
    </w:rPr>
  </w:style>
  <w:style w:type="character" w:styleId="ad">
    <w:name w:val="annotation reference"/>
    <w:basedOn w:val="a0"/>
    <w:link w:val="19"/>
    <w:uiPriority w:val="99"/>
    <w:rPr>
      <w:sz w:val="16"/>
    </w:rPr>
  </w:style>
  <w:style w:type="character" w:customStyle="1" w:styleId="50">
    <w:name w:val="Заголовок 5 Знак"/>
    <w:link w:val="5"/>
    <w:rPr>
      <w:rFonts w:ascii="XO Thames" w:hAnsi="XO Thames"/>
      <w:b/>
    </w:rPr>
  </w:style>
  <w:style w:type="character" w:customStyle="1" w:styleId="11">
    <w:name w:val="Заголовок 1 Знак"/>
    <w:link w:val="10"/>
    <w:rPr>
      <w:rFonts w:ascii="XO Thames" w:hAnsi="XO Thames"/>
      <w:b/>
      <w:sz w:val="32"/>
    </w:rPr>
  </w:style>
  <w:style w:type="paragraph" w:customStyle="1" w:styleId="25">
    <w:name w:val="Гиперссылка2"/>
    <w:link w:val="ae"/>
    <w:rPr>
      <w:color w:val="0000FF"/>
      <w:u w:val="single"/>
    </w:rPr>
  </w:style>
  <w:style w:type="character" w:styleId="ae">
    <w:name w:val="Hyperlink"/>
    <w:link w:val="25"/>
    <w:rPr>
      <w:color w:val="0000FF"/>
      <w:u w:val="single"/>
    </w:rPr>
  </w:style>
  <w:style w:type="paragraph" w:customStyle="1" w:styleId="Footnote">
    <w:name w:val="Footnote"/>
    <w:link w:val="Footnote0"/>
    <w:rPr>
      <w:rFonts w:ascii="XO Thames" w:hAnsi="XO Thames"/>
      <w:color w:val="757575"/>
      <w:sz w:val="20"/>
    </w:rPr>
  </w:style>
  <w:style w:type="character" w:customStyle="1" w:styleId="Footnote0">
    <w:name w:val="Footnote"/>
    <w:link w:val="Footnote"/>
    <w:rPr>
      <w:rFonts w:ascii="XO Thames" w:hAnsi="XO Thames"/>
      <w:color w:val="757575"/>
      <w:sz w:val="20"/>
    </w:rPr>
  </w:style>
  <w:style w:type="paragraph" w:styleId="1a">
    <w:name w:val="toc 1"/>
    <w:link w:val="1b"/>
    <w:uiPriority w:val="39"/>
    <w:rPr>
      <w:rFonts w:ascii="XO Thames" w:hAnsi="XO Thames"/>
      <w:b/>
    </w:rPr>
  </w:style>
  <w:style w:type="character" w:customStyle="1" w:styleId="1b">
    <w:name w:val="Оглавление 1 Знак"/>
    <w:link w:val="1a"/>
    <w:rPr>
      <w:rFonts w:ascii="XO Thames" w:hAnsi="XO Thames"/>
      <w:b/>
    </w:rPr>
  </w:style>
  <w:style w:type="paragraph" w:customStyle="1" w:styleId="HeaderandFooter">
    <w:name w:val="Header and Footer"/>
    <w:link w:val="HeaderandFooter0"/>
    <w:pPr>
      <w:spacing w:line="360" w:lineRule="auto"/>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customStyle="1" w:styleId="12">
    <w:name w:val="Основной шрифт абзаца1"/>
  </w:style>
  <w:style w:type="paragraph" w:styleId="9">
    <w:name w:val="toc 9"/>
    <w:link w:val="90"/>
    <w:uiPriority w:val="39"/>
    <w:pPr>
      <w:ind w:left="1600"/>
    </w:pPr>
  </w:style>
  <w:style w:type="character" w:customStyle="1" w:styleId="90">
    <w:name w:val="Оглавление 9 Знак"/>
    <w:link w:val="9"/>
  </w:style>
  <w:style w:type="paragraph" w:styleId="af">
    <w:name w:val="header"/>
    <w:basedOn w:val="a"/>
    <w:link w:val="af0"/>
    <w:uiPriority w:val="99"/>
    <w:pPr>
      <w:tabs>
        <w:tab w:val="center" w:pos="4677"/>
        <w:tab w:val="right" w:pos="9355"/>
      </w:tabs>
      <w:spacing w:after="0" w:line="240" w:lineRule="auto"/>
    </w:pPr>
  </w:style>
  <w:style w:type="character" w:customStyle="1" w:styleId="af0">
    <w:name w:val="Верхний колонтитул Знак"/>
    <w:basedOn w:val="1"/>
    <w:link w:val="af"/>
    <w:uiPriority w:val="99"/>
    <w:rPr>
      <w:rFonts w:ascii="Calibri" w:hAnsi="Calibri"/>
    </w:rPr>
  </w:style>
  <w:style w:type="paragraph" w:styleId="af1">
    <w:name w:val="footnote text"/>
    <w:basedOn w:val="a"/>
    <w:link w:val="af2"/>
    <w:uiPriority w:val="99"/>
    <w:pPr>
      <w:spacing w:after="0" w:line="240" w:lineRule="auto"/>
    </w:pPr>
    <w:rPr>
      <w:sz w:val="20"/>
    </w:rPr>
  </w:style>
  <w:style w:type="character" w:customStyle="1" w:styleId="af2">
    <w:name w:val="Текст сноски Знак"/>
    <w:basedOn w:val="1"/>
    <w:link w:val="af1"/>
    <w:uiPriority w:val="99"/>
    <w:rPr>
      <w:rFonts w:ascii="Calibri" w:hAnsi="Calibri"/>
      <w:color w:val="000000"/>
      <w:sz w:val="20"/>
    </w:rPr>
  </w:style>
  <w:style w:type="paragraph" w:styleId="af3">
    <w:name w:val="List Paragraph"/>
    <w:aliases w:val="Bullet Number,Индексы,Num Bullet 1,FooterText,numbered,Paragraphe de liste1,lp1,ТЗ список,Абзац списка литеральный,ПС - Нумерованный,Абзац списка нумерованный,Подпись рисунка,Маркированный список_уровень1,List Paragraph,Маркер,AC List 01,UL"/>
    <w:basedOn w:val="a"/>
    <w:link w:val="af4"/>
    <w:uiPriority w:val="34"/>
    <w:qFormat/>
    <w:pPr>
      <w:ind w:left="720"/>
      <w:contextualSpacing/>
    </w:pPr>
    <w:rPr>
      <w:rFonts w:asciiTheme="minorHAnsi"/>
    </w:rPr>
  </w:style>
  <w:style w:type="character" w:customStyle="1" w:styleId="af4">
    <w:name w:val="Абзац списка Знак"/>
    <w:aliases w:val="Bullet Number Знак,Индексы Знак,Num Bullet 1 Знак,FooterText Знак,numbered Знак,Paragraphe de liste1 Знак,lp1 Знак,ТЗ список Знак,Абзац списка литеральный Знак,ПС - Нумерованный Знак,Абзац списка нумерованный Знак,Подпись рисунка Знак"/>
    <w:basedOn w:val="1"/>
    <w:link w:val="af3"/>
    <w:uiPriority w:val="34"/>
    <w:qFormat/>
    <w:rPr>
      <w:rFonts w:asciiTheme="minorHAnsi" w:hAnsi="Calibri"/>
      <w:color w:val="000000"/>
    </w:rPr>
  </w:style>
  <w:style w:type="paragraph" w:styleId="8">
    <w:name w:val="toc 8"/>
    <w:link w:val="80"/>
    <w:uiPriority w:val="39"/>
    <w:pPr>
      <w:ind w:left="1400"/>
    </w:pPr>
  </w:style>
  <w:style w:type="character" w:customStyle="1" w:styleId="80">
    <w:name w:val="Оглавление 8 Знак"/>
    <w:link w:val="8"/>
  </w:style>
  <w:style w:type="paragraph" w:customStyle="1" w:styleId="44">
    <w:name w:val="Основной текст (4)"/>
    <w:basedOn w:val="a"/>
    <w:link w:val="46"/>
    <w:pPr>
      <w:widowControl w:val="0"/>
      <w:spacing w:after="0" w:line="322" w:lineRule="exact"/>
      <w:jc w:val="both"/>
    </w:pPr>
    <w:rPr>
      <w:rFonts w:asciiTheme="minorHAnsi"/>
      <w:i/>
      <w:sz w:val="28"/>
    </w:rPr>
  </w:style>
  <w:style w:type="character" w:customStyle="1" w:styleId="46">
    <w:name w:val="Основной текст (4)"/>
    <w:basedOn w:val="1"/>
    <w:link w:val="44"/>
    <w:rPr>
      <w:rFonts w:asciiTheme="minorHAnsi" w:hAnsi="Calibri"/>
      <w:i/>
      <w:sz w:val="28"/>
    </w:rPr>
  </w:style>
  <w:style w:type="paragraph" w:styleId="51">
    <w:name w:val="toc 5"/>
    <w:link w:val="52"/>
    <w:uiPriority w:val="39"/>
    <w:pPr>
      <w:ind w:left="800"/>
    </w:pPr>
  </w:style>
  <w:style w:type="character" w:customStyle="1" w:styleId="52">
    <w:name w:val="Оглавление 5 Знак"/>
    <w:link w:val="51"/>
  </w:style>
  <w:style w:type="paragraph" w:customStyle="1" w:styleId="26">
    <w:name w:val="Основной текст (2) + Курсив"/>
    <w:basedOn w:val="23"/>
    <w:link w:val="27"/>
    <w:rPr>
      <w:rFonts w:ascii="Times New Roman" w:hAnsi="Times New Roman"/>
      <w:i/>
      <w:highlight w:val="white"/>
    </w:rPr>
  </w:style>
  <w:style w:type="character" w:customStyle="1" w:styleId="27">
    <w:name w:val="Основной текст (2) + Курсив"/>
    <w:basedOn w:val="24"/>
    <w:link w:val="26"/>
    <w:rPr>
      <w:rFonts w:ascii="Times New Roman" w:hAnsi="Times New Roman"/>
      <w:b w:val="0"/>
      <w:i/>
      <w:smallCaps w:val="0"/>
      <w:strike w:val="0"/>
      <w:color w:val="000000"/>
      <w:spacing w:val="0"/>
      <w:sz w:val="28"/>
      <w:highlight w:val="white"/>
      <w:u w:val="none"/>
    </w:rPr>
  </w:style>
  <w:style w:type="paragraph" w:styleId="af5">
    <w:name w:val="Subtitle"/>
    <w:link w:val="af6"/>
    <w:uiPriority w:val="11"/>
    <w:qFormat/>
    <w:rPr>
      <w:rFonts w:ascii="XO Thames" w:hAnsi="XO Thames"/>
      <w:i/>
      <w:color w:val="616161"/>
      <w:sz w:val="24"/>
    </w:rPr>
  </w:style>
  <w:style w:type="character" w:customStyle="1" w:styleId="af6">
    <w:name w:val="Подзаголовок Знак"/>
    <w:link w:val="af5"/>
    <w:rPr>
      <w:rFonts w:ascii="XO Thames" w:hAnsi="XO Thames"/>
      <w:i/>
      <w:color w:val="616161"/>
      <w:sz w:val="24"/>
    </w:rPr>
  </w:style>
  <w:style w:type="paragraph" w:customStyle="1" w:styleId="toc10">
    <w:name w:val="toc 10"/>
    <w:link w:val="toc100"/>
    <w:uiPriority w:val="39"/>
    <w:pPr>
      <w:ind w:left="1800"/>
    </w:pPr>
  </w:style>
  <w:style w:type="character" w:customStyle="1" w:styleId="toc100">
    <w:name w:val="toc 10"/>
    <w:link w:val="toc10"/>
  </w:style>
  <w:style w:type="paragraph" w:styleId="af7">
    <w:name w:val="annotation subject"/>
    <w:basedOn w:val="a5"/>
    <w:next w:val="a5"/>
    <w:link w:val="af8"/>
    <w:rPr>
      <w:b/>
    </w:rPr>
  </w:style>
  <w:style w:type="character" w:customStyle="1" w:styleId="af8">
    <w:name w:val="Тема примечания Знак"/>
    <w:basedOn w:val="a6"/>
    <w:link w:val="af7"/>
    <w:rPr>
      <w:rFonts w:ascii="Calibri" w:hAnsi="Calibri"/>
      <w:b/>
      <w:color w:val="000000"/>
      <w:sz w:val="20"/>
    </w:rPr>
  </w:style>
  <w:style w:type="paragraph" w:customStyle="1" w:styleId="16">
    <w:name w:val="Основной шрифт абзаца1"/>
    <w:link w:val="18"/>
  </w:style>
  <w:style w:type="character" w:customStyle="1" w:styleId="18">
    <w:name w:val="Основной шрифт абзаца1"/>
    <w:link w:val="16"/>
  </w:style>
  <w:style w:type="paragraph" w:styleId="af9">
    <w:name w:val="Title"/>
    <w:link w:val="afa"/>
    <w:uiPriority w:val="10"/>
    <w:qFormat/>
    <w:rPr>
      <w:rFonts w:ascii="XO Thames" w:hAnsi="XO Thames"/>
      <w:b/>
      <w:sz w:val="52"/>
    </w:rPr>
  </w:style>
  <w:style w:type="character" w:customStyle="1" w:styleId="afa">
    <w:name w:val="Заголовок Знак"/>
    <w:link w:val="af9"/>
    <w:rPr>
      <w:rFonts w:ascii="XO Thames" w:hAnsi="XO Thames"/>
      <w:b/>
      <w:sz w:val="52"/>
    </w:rPr>
  </w:style>
  <w:style w:type="character" w:customStyle="1" w:styleId="40">
    <w:name w:val="Заголовок 4 Знак"/>
    <w:link w:val="4"/>
    <w:rPr>
      <w:rFonts w:ascii="XO Thames" w:hAnsi="XO Thames"/>
      <w:b/>
      <w:color w:val="595959"/>
      <w:sz w:val="26"/>
    </w:rPr>
  </w:style>
  <w:style w:type="character" w:customStyle="1" w:styleId="20">
    <w:name w:val="Заголовок 2 Знак"/>
    <w:link w:val="2"/>
    <w:rPr>
      <w:rFonts w:ascii="XO Thames" w:hAnsi="XO Thames"/>
      <w:b/>
      <w:color w:val="00A0FF"/>
      <w:sz w:val="26"/>
    </w:rPr>
  </w:style>
  <w:style w:type="paragraph" w:customStyle="1" w:styleId="1c">
    <w:name w:val="Знак сноски1"/>
    <w:basedOn w:val="12"/>
    <w:link w:val="afb"/>
    <w:rPr>
      <w:vertAlign w:val="superscript"/>
    </w:rPr>
  </w:style>
  <w:style w:type="character" w:styleId="afb">
    <w:name w:val="footnote reference"/>
    <w:basedOn w:val="a0"/>
    <w:link w:val="1c"/>
    <w:rPr>
      <w:vertAlign w:val="superscript"/>
    </w:rPr>
  </w:style>
  <w:style w:type="paragraph" w:customStyle="1" w:styleId="ConsPlusNormal">
    <w:name w:val="ConsPlusNormal"/>
    <w:link w:val="ConsPlusNormal0"/>
    <w:pPr>
      <w:widowControl w:val="0"/>
      <w:spacing w:after="0" w:line="240" w:lineRule="auto"/>
    </w:pPr>
    <w:rPr>
      <w:rFonts w:ascii="Calibri" w:hAnsi="Calibri"/>
    </w:rPr>
  </w:style>
  <w:style w:type="character" w:customStyle="1" w:styleId="ConsPlusNormal0">
    <w:name w:val="ConsPlusNormal"/>
    <w:link w:val="ConsPlusNormal"/>
    <w:rPr>
      <w:rFonts w:ascii="Calibri" w:hAnsi="Calibri"/>
    </w:rPr>
  </w:style>
  <w:style w:type="character" w:customStyle="1" w:styleId="60">
    <w:name w:val="Заголовок 6 Знак"/>
    <w:basedOn w:val="1"/>
    <w:link w:val="6"/>
    <w:rPr>
      <w:rFonts w:ascii="Calibri" w:hAnsi="Calibri"/>
      <w:b/>
      <w:color w:val="000000"/>
      <w:sz w:val="20"/>
    </w:rPr>
  </w:style>
  <w:style w:type="table" w:customStyle="1" w:styleId="TableNormal">
    <w:name w:val="Table Normal"/>
    <w:rPr>
      <w:rFonts w:ascii="Calibri" w:hAnsi="Calibri"/>
    </w:rPr>
    <w:tblPr>
      <w:tblCellMar>
        <w:top w:w="0" w:type="dxa"/>
        <w:left w:w="0" w:type="dxa"/>
        <w:bottom w:w="0" w:type="dxa"/>
        <w:right w:w="0" w:type="dxa"/>
      </w:tblCellMar>
    </w:tblPr>
  </w:style>
  <w:style w:type="table" w:styleId="afc">
    <w:name w:val="Table Grid"/>
    <w:basedOn w:val="a1"/>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d">
    <w:name w:val="Неразрешенное упоминание1"/>
    <w:basedOn w:val="a0"/>
    <w:uiPriority w:val="99"/>
    <w:semiHidden/>
    <w:unhideWhenUsed/>
    <w:rsid w:val="00680858"/>
    <w:rPr>
      <w:color w:val="605E5C"/>
      <w:shd w:val="clear" w:color="auto" w:fill="E1DFDD"/>
    </w:rPr>
  </w:style>
  <w:style w:type="paragraph" w:styleId="afd">
    <w:name w:val="Normal (Web)"/>
    <w:basedOn w:val="a"/>
    <w:uiPriority w:val="99"/>
    <w:semiHidden/>
    <w:unhideWhenUsed/>
    <w:rsid w:val="007B685C"/>
    <w:rPr>
      <w:rFonts w:ascii="Times New Roman" w:hAnsi="Times New Roman"/>
      <w:sz w:val="24"/>
      <w:szCs w:val="24"/>
    </w:rPr>
  </w:style>
  <w:style w:type="character" w:customStyle="1" w:styleId="s25">
    <w:name w:val="s_25"/>
    <w:basedOn w:val="a0"/>
    <w:rsid w:val="0016708C"/>
  </w:style>
  <w:style w:type="table" w:styleId="afe">
    <w:name w:val="Grid Table Light"/>
    <w:basedOn w:val="a1"/>
    <w:uiPriority w:val="40"/>
    <w:rsid w:val="00911AD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t-textbody-000001">
    <w:name w:val="pt-textbody-000001"/>
    <w:basedOn w:val="a"/>
    <w:rsid w:val="00E72D11"/>
    <w:pPr>
      <w:spacing w:before="100" w:beforeAutospacing="1" w:after="100" w:afterAutospacing="1" w:line="240" w:lineRule="auto"/>
    </w:pPr>
    <w:rPr>
      <w:rFonts w:ascii="Times New Roman" w:hAnsi="Times New Roman"/>
      <w:color w:val="auto"/>
      <w:sz w:val="24"/>
      <w:szCs w:val="24"/>
    </w:rPr>
  </w:style>
  <w:style w:type="character" w:customStyle="1" w:styleId="pt-a0-000002">
    <w:name w:val="pt-a0-000002"/>
    <w:basedOn w:val="a0"/>
    <w:rsid w:val="00E72D11"/>
  </w:style>
  <w:style w:type="character" w:customStyle="1" w:styleId="pt-a0-000003">
    <w:name w:val="pt-a0-000003"/>
    <w:basedOn w:val="a0"/>
    <w:rsid w:val="00E72D11"/>
  </w:style>
  <w:style w:type="character" w:customStyle="1" w:styleId="pt-a0-000006">
    <w:name w:val="pt-a0-000006"/>
    <w:basedOn w:val="a0"/>
    <w:rsid w:val="00E72D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462533">
      <w:bodyDiv w:val="1"/>
      <w:marLeft w:val="0"/>
      <w:marRight w:val="0"/>
      <w:marTop w:val="0"/>
      <w:marBottom w:val="0"/>
      <w:divBdr>
        <w:top w:val="none" w:sz="0" w:space="0" w:color="auto"/>
        <w:left w:val="none" w:sz="0" w:space="0" w:color="auto"/>
        <w:bottom w:val="none" w:sz="0" w:space="0" w:color="auto"/>
        <w:right w:val="none" w:sz="0" w:space="0" w:color="auto"/>
      </w:divBdr>
    </w:div>
    <w:div w:id="260381669">
      <w:bodyDiv w:val="1"/>
      <w:marLeft w:val="0"/>
      <w:marRight w:val="0"/>
      <w:marTop w:val="0"/>
      <w:marBottom w:val="0"/>
      <w:divBdr>
        <w:top w:val="none" w:sz="0" w:space="0" w:color="auto"/>
        <w:left w:val="none" w:sz="0" w:space="0" w:color="auto"/>
        <w:bottom w:val="none" w:sz="0" w:space="0" w:color="auto"/>
        <w:right w:val="none" w:sz="0" w:space="0" w:color="auto"/>
      </w:divBdr>
      <w:divsChild>
        <w:div w:id="1605529445">
          <w:marLeft w:val="0"/>
          <w:marRight w:val="0"/>
          <w:marTop w:val="0"/>
          <w:marBottom w:val="0"/>
          <w:divBdr>
            <w:top w:val="none" w:sz="0" w:space="0" w:color="auto"/>
            <w:left w:val="none" w:sz="0" w:space="0" w:color="auto"/>
            <w:bottom w:val="none" w:sz="0" w:space="0" w:color="auto"/>
            <w:right w:val="none" w:sz="0" w:space="0" w:color="auto"/>
          </w:divBdr>
          <w:divsChild>
            <w:div w:id="1519075078">
              <w:marLeft w:val="0"/>
              <w:marRight w:val="0"/>
              <w:marTop w:val="0"/>
              <w:marBottom w:val="0"/>
              <w:divBdr>
                <w:top w:val="none" w:sz="0" w:space="0" w:color="auto"/>
                <w:left w:val="none" w:sz="0" w:space="0" w:color="auto"/>
                <w:bottom w:val="none" w:sz="0" w:space="0" w:color="auto"/>
                <w:right w:val="none" w:sz="0" w:space="0" w:color="auto"/>
              </w:divBdr>
              <w:divsChild>
                <w:div w:id="17874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605283">
      <w:bodyDiv w:val="1"/>
      <w:marLeft w:val="0"/>
      <w:marRight w:val="0"/>
      <w:marTop w:val="0"/>
      <w:marBottom w:val="0"/>
      <w:divBdr>
        <w:top w:val="none" w:sz="0" w:space="0" w:color="auto"/>
        <w:left w:val="none" w:sz="0" w:space="0" w:color="auto"/>
        <w:bottom w:val="none" w:sz="0" w:space="0" w:color="auto"/>
        <w:right w:val="none" w:sz="0" w:space="0" w:color="auto"/>
      </w:divBdr>
      <w:divsChild>
        <w:div w:id="356583088">
          <w:marLeft w:val="0"/>
          <w:marRight w:val="0"/>
          <w:marTop w:val="0"/>
          <w:marBottom w:val="0"/>
          <w:divBdr>
            <w:top w:val="none" w:sz="0" w:space="0" w:color="auto"/>
            <w:left w:val="none" w:sz="0" w:space="0" w:color="auto"/>
            <w:bottom w:val="none" w:sz="0" w:space="0" w:color="auto"/>
            <w:right w:val="none" w:sz="0" w:space="0" w:color="auto"/>
          </w:divBdr>
          <w:divsChild>
            <w:div w:id="35012916">
              <w:marLeft w:val="0"/>
              <w:marRight w:val="0"/>
              <w:marTop w:val="0"/>
              <w:marBottom w:val="0"/>
              <w:divBdr>
                <w:top w:val="none" w:sz="0" w:space="0" w:color="auto"/>
                <w:left w:val="none" w:sz="0" w:space="0" w:color="auto"/>
                <w:bottom w:val="none" w:sz="0" w:space="0" w:color="auto"/>
                <w:right w:val="none" w:sz="0" w:space="0" w:color="auto"/>
              </w:divBdr>
              <w:divsChild>
                <w:div w:id="1439760734">
                  <w:marLeft w:val="0"/>
                  <w:marRight w:val="0"/>
                  <w:marTop w:val="0"/>
                  <w:marBottom w:val="0"/>
                  <w:divBdr>
                    <w:top w:val="none" w:sz="0" w:space="0" w:color="auto"/>
                    <w:left w:val="none" w:sz="0" w:space="0" w:color="auto"/>
                    <w:bottom w:val="none" w:sz="0" w:space="0" w:color="auto"/>
                    <w:right w:val="none" w:sz="0" w:space="0" w:color="auto"/>
                  </w:divBdr>
                  <w:divsChild>
                    <w:div w:id="1438717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4074405">
      <w:bodyDiv w:val="1"/>
      <w:marLeft w:val="0"/>
      <w:marRight w:val="0"/>
      <w:marTop w:val="0"/>
      <w:marBottom w:val="0"/>
      <w:divBdr>
        <w:top w:val="none" w:sz="0" w:space="0" w:color="auto"/>
        <w:left w:val="none" w:sz="0" w:space="0" w:color="auto"/>
        <w:bottom w:val="none" w:sz="0" w:space="0" w:color="auto"/>
        <w:right w:val="none" w:sz="0" w:space="0" w:color="auto"/>
      </w:divBdr>
    </w:div>
    <w:div w:id="1167667905">
      <w:bodyDiv w:val="1"/>
      <w:marLeft w:val="0"/>
      <w:marRight w:val="0"/>
      <w:marTop w:val="0"/>
      <w:marBottom w:val="0"/>
      <w:divBdr>
        <w:top w:val="none" w:sz="0" w:space="0" w:color="auto"/>
        <w:left w:val="none" w:sz="0" w:space="0" w:color="auto"/>
        <w:bottom w:val="none" w:sz="0" w:space="0" w:color="auto"/>
        <w:right w:val="none" w:sz="0" w:space="0" w:color="auto"/>
      </w:divBdr>
      <w:divsChild>
        <w:div w:id="1978292062">
          <w:marLeft w:val="0"/>
          <w:marRight w:val="0"/>
          <w:marTop w:val="0"/>
          <w:marBottom w:val="0"/>
          <w:divBdr>
            <w:top w:val="none" w:sz="0" w:space="0" w:color="auto"/>
            <w:left w:val="none" w:sz="0" w:space="0" w:color="auto"/>
            <w:bottom w:val="none" w:sz="0" w:space="0" w:color="auto"/>
            <w:right w:val="none" w:sz="0" w:space="0" w:color="auto"/>
          </w:divBdr>
          <w:divsChild>
            <w:div w:id="1611693945">
              <w:marLeft w:val="0"/>
              <w:marRight w:val="0"/>
              <w:marTop w:val="0"/>
              <w:marBottom w:val="0"/>
              <w:divBdr>
                <w:top w:val="none" w:sz="0" w:space="0" w:color="auto"/>
                <w:left w:val="none" w:sz="0" w:space="0" w:color="auto"/>
                <w:bottom w:val="none" w:sz="0" w:space="0" w:color="auto"/>
                <w:right w:val="none" w:sz="0" w:space="0" w:color="auto"/>
              </w:divBdr>
              <w:divsChild>
                <w:div w:id="94222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452603">
      <w:bodyDiv w:val="1"/>
      <w:marLeft w:val="0"/>
      <w:marRight w:val="0"/>
      <w:marTop w:val="0"/>
      <w:marBottom w:val="0"/>
      <w:divBdr>
        <w:top w:val="none" w:sz="0" w:space="0" w:color="auto"/>
        <w:left w:val="none" w:sz="0" w:space="0" w:color="auto"/>
        <w:bottom w:val="none" w:sz="0" w:space="0" w:color="auto"/>
        <w:right w:val="none" w:sz="0" w:space="0" w:color="auto"/>
      </w:divBdr>
      <w:divsChild>
        <w:div w:id="1600914354">
          <w:marLeft w:val="0"/>
          <w:marRight w:val="0"/>
          <w:marTop w:val="0"/>
          <w:marBottom w:val="0"/>
          <w:divBdr>
            <w:top w:val="none" w:sz="0" w:space="0" w:color="auto"/>
            <w:left w:val="none" w:sz="0" w:space="0" w:color="auto"/>
            <w:bottom w:val="none" w:sz="0" w:space="0" w:color="auto"/>
            <w:right w:val="none" w:sz="0" w:space="0" w:color="auto"/>
          </w:divBdr>
          <w:divsChild>
            <w:div w:id="1045370340">
              <w:marLeft w:val="0"/>
              <w:marRight w:val="0"/>
              <w:marTop w:val="0"/>
              <w:marBottom w:val="0"/>
              <w:divBdr>
                <w:top w:val="none" w:sz="0" w:space="0" w:color="auto"/>
                <w:left w:val="none" w:sz="0" w:space="0" w:color="auto"/>
                <w:bottom w:val="none" w:sz="0" w:space="0" w:color="auto"/>
                <w:right w:val="none" w:sz="0" w:space="0" w:color="auto"/>
              </w:divBdr>
              <w:divsChild>
                <w:div w:id="303005643">
                  <w:marLeft w:val="0"/>
                  <w:marRight w:val="0"/>
                  <w:marTop w:val="0"/>
                  <w:marBottom w:val="0"/>
                  <w:divBdr>
                    <w:top w:val="none" w:sz="0" w:space="0" w:color="auto"/>
                    <w:left w:val="none" w:sz="0" w:space="0" w:color="auto"/>
                    <w:bottom w:val="none" w:sz="0" w:space="0" w:color="auto"/>
                    <w:right w:val="none" w:sz="0" w:space="0" w:color="auto"/>
                  </w:divBdr>
                  <w:divsChild>
                    <w:div w:id="2032144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9682537">
      <w:bodyDiv w:val="1"/>
      <w:marLeft w:val="0"/>
      <w:marRight w:val="0"/>
      <w:marTop w:val="0"/>
      <w:marBottom w:val="0"/>
      <w:divBdr>
        <w:top w:val="none" w:sz="0" w:space="0" w:color="auto"/>
        <w:left w:val="none" w:sz="0" w:space="0" w:color="auto"/>
        <w:bottom w:val="none" w:sz="0" w:space="0" w:color="auto"/>
        <w:right w:val="none" w:sz="0" w:space="0" w:color="auto"/>
      </w:divBdr>
    </w:div>
    <w:div w:id="1610578378">
      <w:bodyDiv w:val="1"/>
      <w:marLeft w:val="0"/>
      <w:marRight w:val="0"/>
      <w:marTop w:val="0"/>
      <w:marBottom w:val="0"/>
      <w:divBdr>
        <w:top w:val="none" w:sz="0" w:space="0" w:color="auto"/>
        <w:left w:val="none" w:sz="0" w:space="0" w:color="auto"/>
        <w:bottom w:val="none" w:sz="0" w:space="0" w:color="auto"/>
        <w:right w:val="none" w:sz="0" w:space="0" w:color="auto"/>
      </w:divBdr>
    </w:div>
    <w:div w:id="1828280200">
      <w:bodyDiv w:val="1"/>
      <w:marLeft w:val="0"/>
      <w:marRight w:val="0"/>
      <w:marTop w:val="0"/>
      <w:marBottom w:val="0"/>
      <w:divBdr>
        <w:top w:val="none" w:sz="0" w:space="0" w:color="auto"/>
        <w:left w:val="none" w:sz="0" w:space="0" w:color="auto"/>
        <w:bottom w:val="none" w:sz="0" w:space="0" w:color="auto"/>
        <w:right w:val="none" w:sz="0" w:space="0" w:color="auto"/>
      </w:divBdr>
      <w:divsChild>
        <w:div w:id="1416168031">
          <w:marLeft w:val="0"/>
          <w:marRight w:val="0"/>
          <w:marTop w:val="0"/>
          <w:marBottom w:val="0"/>
          <w:divBdr>
            <w:top w:val="none" w:sz="0" w:space="0" w:color="auto"/>
            <w:left w:val="none" w:sz="0" w:space="0" w:color="auto"/>
            <w:bottom w:val="none" w:sz="0" w:space="0" w:color="auto"/>
            <w:right w:val="none" w:sz="0" w:space="0" w:color="auto"/>
          </w:divBdr>
          <w:divsChild>
            <w:div w:id="1209296829">
              <w:marLeft w:val="0"/>
              <w:marRight w:val="0"/>
              <w:marTop w:val="0"/>
              <w:marBottom w:val="0"/>
              <w:divBdr>
                <w:top w:val="none" w:sz="0" w:space="0" w:color="auto"/>
                <w:left w:val="none" w:sz="0" w:space="0" w:color="auto"/>
                <w:bottom w:val="none" w:sz="0" w:space="0" w:color="auto"/>
                <w:right w:val="none" w:sz="0" w:space="0" w:color="auto"/>
              </w:divBdr>
              <w:divsChild>
                <w:div w:id="208040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7569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17</Pages>
  <Words>4451</Words>
  <Characters>25377</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Данилова Яна Александровна</dc:creator>
  <cp:lastModifiedBy>Писаревская Екатерина Евгеньевна</cp:lastModifiedBy>
  <cp:revision>4</cp:revision>
  <cp:lastPrinted>2021-10-18T17:16:00Z</cp:lastPrinted>
  <dcterms:created xsi:type="dcterms:W3CDTF">2021-10-19T19:42:00Z</dcterms:created>
  <dcterms:modified xsi:type="dcterms:W3CDTF">2021-10-19T19:44:00Z</dcterms:modified>
</cp:coreProperties>
</file>